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68BCC" w14:textId="77777777" w:rsidR="00F4172D" w:rsidRPr="00E31712" w:rsidRDefault="00F4172D" w:rsidP="00F4172D">
      <w:pPr>
        <w:tabs>
          <w:tab w:val="center" w:pos="5083"/>
          <w:tab w:val="left" w:pos="8055"/>
        </w:tabs>
        <w:ind w:right="-105"/>
        <w:jc w:val="center"/>
        <w:rPr>
          <w:rFonts w:cstheme="minorHAnsi"/>
          <w:b/>
          <w:sz w:val="24"/>
          <w:szCs w:val="24"/>
        </w:rPr>
      </w:pPr>
      <w:r w:rsidRPr="00E31712">
        <w:rPr>
          <w:rFonts w:cstheme="minorHAnsi"/>
          <w:b/>
          <w:sz w:val="24"/>
          <w:szCs w:val="24"/>
        </w:rPr>
        <w:t>BQ Solutions Job Description</w:t>
      </w:r>
    </w:p>
    <w:p w14:paraId="375DE7BA" w14:textId="77777777" w:rsidR="00F4172D" w:rsidRPr="00E31712" w:rsidRDefault="00F4172D" w:rsidP="002C6B87">
      <w:pPr>
        <w:tabs>
          <w:tab w:val="center" w:pos="5083"/>
          <w:tab w:val="left" w:pos="8055"/>
        </w:tabs>
        <w:ind w:right="-105"/>
        <w:rPr>
          <w:rFonts w:cstheme="minorHAnsi"/>
          <w:color w:val="808080" w:themeColor="background1" w:themeShade="80"/>
          <w:sz w:val="20"/>
          <w:szCs w:val="20"/>
          <w:shd w:val="clear" w:color="auto" w:fill="FFFFFF"/>
        </w:rPr>
      </w:pPr>
      <w:r w:rsidRPr="00E31712">
        <w:rPr>
          <w:rFonts w:cstheme="minorHAnsi"/>
          <w:color w:val="808080" w:themeColor="background1" w:themeShade="80"/>
          <w:sz w:val="20"/>
          <w:szCs w:val="20"/>
          <w:shd w:val="clear" w:color="auto" w:fill="FFFFFF"/>
        </w:rPr>
        <w:t>The job description is used in the recruitment process to inform the applicants of the job profile and requirement of the scope, duties, tasks, responsibilities and working conditions related to the job with BQ Solutions. Also, used at the performance management process to evaluate the employee’s performance against the description.</w:t>
      </w:r>
    </w:p>
    <w:tbl>
      <w:tblPr>
        <w:tblW w:w="11309" w:type="dxa"/>
        <w:tblInd w:w="-11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2669"/>
        <w:gridCol w:w="8640"/>
      </w:tblGrid>
      <w:tr w:rsidR="00F4172D" w:rsidRPr="00E31712" w14:paraId="2980A35F" w14:textId="77777777" w:rsidTr="0051049A">
        <w:trPr>
          <w:trHeight w:val="228"/>
        </w:trPr>
        <w:tc>
          <w:tcPr>
            <w:tcW w:w="11309" w:type="dxa"/>
            <w:gridSpan w:val="2"/>
            <w:tcBorders>
              <w:top w:val="single" w:sz="12" w:space="0" w:color="004A82"/>
              <w:left w:val="single" w:sz="12" w:space="0" w:color="004A82"/>
              <w:bottom w:val="single" w:sz="6" w:space="0" w:color="auto"/>
              <w:right w:val="single" w:sz="12" w:space="0" w:color="004A82"/>
            </w:tcBorders>
            <w:shd w:val="clear" w:color="auto" w:fill="595959"/>
            <w:vAlign w:val="center"/>
          </w:tcPr>
          <w:p w14:paraId="288FA383" w14:textId="77777777" w:rsidR="00F4172D" w:rsidRPr="00E31712" w:rsidRDefault="00F4172D" w:rsidP="003D6318">
            <w:pPr>
              <w:pStyle w:val="Heading5"/>
              <w:spacing w:after="40"/>
              <w:ind w:left="-284" w:right="764" w:firstLine="284"/>
              <w:rPr>
                <w:rFonts w:asciiTheme="minorHAnsi" w:hAnsiTheme="minorHAnsi" w:cstheme="minorHAnsi"/>
                <w:b/>
                <w:bCs/>
                <w:color w:val="FFFFFF"/>
              </w:rPr>
            </w:pPr>
            <w:r w:rsidRPr="00E31712">
              <w:rPr>
                <w:rFonts w:asciiTheme="minorHAnsi" w:hAnsiTheme="minorHAnsi" w:cstheme="minorHAnsi"/>
                <w:b/>
                <w:bCs/>
                <w:color w:val="FFFFFF"/>
              </w:rPr>
              <w:t>OVERVIEW</w:t>
            </w:r>
          </w:p>
        </w:tc>
      </w:tr>
      <w:tr w:rsidR="00F4172D" w:rsidRPr="00E31712" w14:paraId="52D5AEFE" w14:textId="77777777" w:rsidTr="00510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5"/>
        </w:trPr>
        <w:tc>
          <w:tcPr>
            <w:tcW w:w="2669" w:type="dxa"/>
            <w:tcBorders>
              <w:top w:val="single" w:sz="6" w:space="0" w:color="auto"/>
              <w:left w:val="single" w:sz="12" w:space="0" w:color="004A82"/>
            </w:tcBorders>
            <w:shd w:val="clear" w:color="auto" w:fill="595959"/>
            <w:vAlign w:val="center"/>
          </w:tcPr>
          <w:p w14:paraId="470831A1" w14:textId="77777777" w:rsidR="00F4172D" w:rsidRPr="00E31712" w:rsidRDefault="00F4172D" w:rsidP="003D6318">
            <w:pPr>
              <w:pStyle w:val="bullet"/>
              <w:spacing w:before="40" w:after="40"/>
              <w:ind w:left="34"/>
              <w:rPr>
                <w:rFonts w:asciiTheme="minorHAnsi" w:hAnsiTheme="minorHAnsi" w:cstheme="minorHAnsi"/>
                <w:color w:val="FFFFFF"/>
                <w:sz w:val="22"/>
                <w:szCs w:val="22"/>
              </w:rPr>
            </w:pPr>
            <w:r w:rsidRPr="00E31712">
              <w:rPr>
                <w:rFonts w:asciiTheme="minorHAnsi" w:hAnsiTheme="minorHAnsi" w:cstheme="minorHAnsi"/>
                <w:color w:val="FFFFFF"/>
                <w:sz w:val="22"/>
                <w:szCs w:val="22"/>
              </w:rPr>
              <w:t>Job Grade</w:t>
            </w:r>
          </w:p>
        </w:tc>
        <w:tc>
          <w:tcPr>
            <w:tcW w:w="8640" w:type="dxa"/>
            <w:tcBorders>
              <w:top w:val="single" w:sz="6" w:space="0" w:color="auto"/>
              <w:right w:val="single" w:sz="12" w:space="0" w:color="004A82"/>
            </w:tcBorders>
            <w:shd w:val="clear" w:color="auto" w:fill="FFFFFF"/>
            <w:vAlign w:val="center"/>
          </w:tcPr>
          <w:p w14:paraId="2064B738" w14:textId="6DA54202" w:rsidR="00F4172D" w:rsidRPr="007B1983" w:rsidRDefault="006E3588" w:rsidP="003D6318">
            <w:pPr>
              <w:pStyle w:val="bullet"/>
              <w:spacing w:before="40" w:after="40"/>
              <w:rPr>
                <w:rFonts w:asciiTheme="minorHAnsi" w:hAnsiTheme="minorHAnsi" w:cstheme="minorHAnsi"/>
                <w:sz w:val="22"/>
                <w:szCs w:val="22"/>
              </w:rPr>
            </w:pPr>
            <w:r w:rsidRPr="007B1983">
              <w:rPr>
                <w:rFonts w:asciiTheme="minorHAnsi" w:hAnsiTheme="minorHAnsi" w:cstheme="minorHAnsi"/>
                <w:sz w:val="22"/>
                <w:szCs w:val="22"/>
              </w:rPr>
              <w:t xml:space="preserve">Grade </w:t>
            </w:r>
            <w:r w:rsidR="00A47E65" w:rsidRPr="007B1983">
              <w:rPr>
                <w:rFonts w:asciiTheme="minorHAnsi" w:hAnsiTheme="minorHAnsi" w:cstheme="minorHAnsi"/>
                <w:sz w:val="22"/>
                <w:szCs w:val="22"/>
              </w:rPr>
              <w:t>TBC</w:t>
            </w:r>
          </w:p>
        </w:tc>
      </w:tr>
      <w:tr w:rsidR="00F4172D" w:rsidRPr="00E31712" w14:paraId="0238F5F2" w14:textId="77777777" w:rsidTr="00510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1"/>
        </w:trPr>
        <w:tc>
          <w:tcPr>
            <w:tcW w:w="2669" w:type="dxa"/>
            <w:tcBorders>
              <w:top w:val="single" w:sz="6" w:space="0" w:color="auto"/>
              <w:left w:val="single" w:sz="12" w:space="0" w:color="004A82"/>
            </w:tcBorders>
            <w:shd w:val="clear" w:color="auto" w:fill="595959"/>
            <w:vAlign w:val="center"/>
          </w:tcPr>
          <w:p w14:paraId="6AA72355" w14:textId="77777777" w:rsidR="00F4172D" w:rsidRPr="00E31712" w:rsidRDefault="00F4172D" w:rsidP="003D6318">
            <w:pPr>
              <w:pStyle w:val="bullet"/>
              <w:spacing w:before="40" w:after="40"/>
              <w:ind w:left="34"/>
              <w:rPr>
                <w:rFonts w:asciiTheme="minorHAnsi" w:hAnsiTheme="minorHAnsi" w:cstheme="minorHAnsi"/>
                <w:color w:val="FFFFFF"/>
                <w:sz w:val="22"/>
                <w:szCs w:val="22"/>
              </w:rPr>
            </w:pPr>
            <w:r w:rsidRPr="00E31712">
              <w:rPr>
                <w:rFonts w:asciiTheme="minorHAnsi" w:hAnsiTheme="minorHAnsi" w:cstheme="minorHAnsi"/>
                <w:color w:val="FFFFFF"/>
                <w:sz w:val="22"/>
                <w:szCs w:val="22"/>
              </w:rPr>
              <w:t>Job Title</w:t>
            </w:r>
          </w:p>
        </w:tc>
        <w:tc>
          <w:tcPr>
            <w:tcW w:w="8640" w:type="dxa"/>
            <w:tcBorders>
              <w:top w:val="single" w:sz="6" w:space="0" w:color="auto"/>
              <w:right w:val="single" w:sz="12" w:space="0" w:color="004A82"/>
            </w:tcBorders>
            <w:shd w:val="clear" w:color="auto" w:fill="FFFFFF"/>
            <w:vAlign w:val="center"/>
          </w:tcPr>
          <w:p w14:paraId="290364A6" w14:textId="4414317B" w:rsidR="00F4172D" w:rsidRPr="007B1983" w:rsidRDefault="003F3F9D" w:rsidP="003D6318">
            <w:pPr>
              <w:pStyle w:val="bullet"/>
              <w:spacing w:before="40" w:after="40"/>
              <w:rPr>
                <w:rFonts w:asciiTheme="minorHAnsi" w:hAnsiTheme="minorHAnsi" w:cstheme="minorHAnsi"/>
                <w:sz w:val="22"/>
                <w:szCs w:val="22"/>
              </w:rPr>
            </w:pPr>
            <w:r>
              <w:rPr>
                <w:rFonts w:asciiTheme="minorHAnsi" w:hAnsiTheme="minorHAnsi" w:cstheme="minorHAnsi"/>
                <w:sz w:val="22"/>
                <w:szCs w:val="22"/>
              </w:rPr>
              <w:t xml:space="preserve">Senior </w:t>
            </w:r>
            <w:r w:rsidRPr="003F3F9D">
              <w:rPr>
                <w:rFonts w:asciiTheme="minorHAnsi" w:hAnsiTheme="minorHAnsi" w:cstheme="minorHAnsi"/>
                <w:sz w:val="22"/>
                <w:szCs w:val="22"/>
              </w:rPr>
              <w:t>SERE Lead Instructor</w:t>
            </w:r>
          </w:p>
        </w:tc>
      </w:tr>
      <w:tr w:rsidR="00F4172D" w:rsidRPr="00E31712" w14:paraId="2F8D4FD5" w14:textId="77777777" w:rsidTr="00510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22"/>
        </w:trPr>
        <w:tc>
          <w:tcPr>
            <w:tcW w:w="2669" w:type="dxa"/>
            <w:tcBorders>
              <w:left w:val="single" w:sz="12" w:space="0" w:color="004A82"/>
              <w:right w:val="single" w:sz="4" w:space="0" w:color="auto"/>
            </w:tcBorders>
            <w:shd w:val="clear" w:color="auto" w:fill="595959"/>
            <w:vAlign w:val="center"/>
          </w:tcPr>
          <w:p w14:paraId="5E3FFCE2" w14:textId="77777777" w:rsidR="00F4172D" w:rsidRPr="00E31712" w:rsidRDefault="00F4172D" w:rsidP="003D6318">
            <w:pPr>
              <w:spacing w:before="40" w:after="40"/>
              <w:ind w:left="34"/>
              <w:rPr>
                <w:rFonts w:cstheme="minorHAnsi"/>
                <w:color w:val="FFFFFF"/>
              </w:rPr>
            </w:pPr>
            <w:r w:rsidRPr="00E31712">
              <w:rPr>
                <w:rFonts w:cstheme="minorHAnsi"/>
                <w:color w:val="FFFFFF"/>
              </w:rPr>
              <w:t>Strategic Business Unit</w:t>
            </w:r>
          </w:p>
        </w:tc>
        <w:tc>
          <w:tcPr>
            <w:tcW w:w="8640" w:type="dxa"/>
            <w:tcBorders>
              <w:right w:val="single" w:sz="12" w:space="0" w:color="004A82"/>
            </w:tcBorders>
            <w:vAlign w:val="center"/>
          </w:tcPr>
          <w:p w14:paraId="57D55E3E" w14:textId="76E51308" w:rsidR="00F4172D" w:rsidRPr="007B1983" w:rsidRDefault="00F4172D" w:rsidP="003D6318">
            <w:pPr>
              <w:spacing w:before="40" w:after="40"/>
              <w:ind w:left="-21" w:firstLine="21"/>
              <w:rPr>
                <w:rFonts w:cstheme="minorHAnsi"/>
              </w:rPr>
            </w:pPr>
            <w:r w:rsidRPr="007B1983">
              <w:rPr>
                <w:rFonts w:cstheme="minorHAnsi"/>
              </w:rPr>
              <w:fldChar w:fldCharType="begin">
                <w:ffData>
                  <w:name w:val="Check2"/>
                  <w:enabled/>
                  <w:calcOnExit w:val="0"/>
                  <w:checkBox>
                    <w:sizeAuto/>
                    <w:default w:val="1"/>
                  </w:checkBox>
                </w:ffData>
              </w:fldChar>
            </w:r>
            <w:r w:rsidRPr="007B1983">
              <w:rPr>
                <w:rFonts w:cstheme="minorHAnsi"/>
              </w:rPr>
              <w:instrText xml:space="preserve"> FORMCHECKBOX </w:instrText>
            </w:r>
            <w:r w:rsidRPr="007B1983">
              <w:rPr>
                <w:rFonts w:cstheme="minorHAnsi"/>
              </w:rPr>
            </w:r>
            <w:r w:rsidRPr="007B1983">
              <w:rPr>
                <w:rFonts w:cstheme="minorHAnsi"/>
              </w:rPr>
              <w:fldChar w:fldCharType="separate"/>
            </w:r>
            <w:r w:rsidRPr="007B1983">
              <w:rPr>
                <w:rFonts w:cstheme="minorHAnsi"/>
              </w:rPr>
              <w:fldChar w:fldCharType="end"/>
            </w:r>
            <w:r w:rsidRPr="007B1983">
              <w:rPr>
                <w:rFonts w:cstheme="minorHAnsi"/>
              </w:rPr>
              <w:t xml:space="preserve"> BQ Solutions     </w:t>
            </w:r>
            <w:r w:rsidRPr="007B1983">
              <w:rPr>
                <w:rFonts w:cstheme="minorHAnsi"/>
              </w:rPr>
              <w:fldChar w:fldCharType="begin">
                <w:ffData>
                  <w:name w:val="Check4"/>
                  <w:enabled/>
                  <w:calcOnExit w:val="0"/>
                  <w:checkBox>
                    <w:sizeAuto/>
                    <w:default w:val="0"/>
                  </w:checkBox>
                </w:ffData>
              </w:fldChar>
            </w:r>
            <w:bookmarkStart w:id="0" w:name="Check4"/>
            <w:r w:rsidRPr="007B1983">
              <w:rPr>
                <w:rFonts w:cstheme="minorHAnsi"/>
              </w:rPr>
              <w:instrText xml:space="preserve"> FORMCHECKBOX </w:instrText>
            </w:r>
            <w:r w:rsidRPr="007B1983">
              <w:rPr>
                <w:rFonts w:cstheme="minorHAnsi"/>
              </w:rPr>
            </w:r>
            <w:r w:rsidRPr="007B1983">
              <w:rPr>
                <w:rFonts w:cstheme="minorHAnsi"/>
              </w:rPr>
              <w:fldChar w:fldCharType="separate"/>
            </w:r>
            <w:r w:rsidRPr="007B1983">
              <w:rPr>
                <w:rFonts w:cstheme="minorHAnsi"/>
              </w:rPr>
              <w:fldChar w:fldCharType="end"/>
            </w:r>
            <w:bookmarkEnd w:id="0"/>
            <w:r w:rsidRPr="007B1983">
              <w:rPr>
                <w:rFonts w:cstheme="minorHAnsi"/>
              </w:rPr>
              <w:t xml:space="preserve"> Barzan Holdings  </w:t>
            </w:r>
            <w:r w:rsidRPr="007B1983">
              <w:rPr>
                <w:rFonts w:cstheme="minorHAnsi"/>
              </w:rPr>
              <w:fldChar w:fldCharType="begin">
                <w:ffData>
                  <w:name w:val="Check4"/>
                  <w:enabled/>
                  <w:calcOnExit w:val="0"/>
                  <w:checkBox>
                    <w:sizeAuto/>
                    <w:default w:val="0"/>
                  </w:checkBox>
                </w:ffData>
              </w:fldChar>
            </w:r>
            <w:r w:rsidRPr="007B1983">
              <w:rPr>
                <w:rFonts w:cstheme="minorHAnsi"/>
              </w:rPr>
              <w:instrText xml:space="preserve"> FORMCHECKBOX </w:instrText>
            </w:r>
            <w:r w:rsidRPr="007B1983">
              <w:rPr>
                <w:rFonts w:cstheme="minorHAnsi"/>
              </w:rPr>
            </w:r>
            <w:r w:rsidRPr="007B1983">
              <w:rPr>
                <w:rFonts w:cstheme="minorHAnsi"/>
              </w:rPr>
              <w:fldChar w:fldCharType="separate"/>
            </w:r>
            <w:r w:rsidRPr="007B1983">
              <w:rPr>
                <w:rFonts w:cstheme="minorHAnsi"/>
              </w:rPr>
              <w:fldChar w:fldCharType="end"/>
            </w:r>
            <w:r w:rsidRPr="007B1983">
              <w:rPr>
                <w:rFonts w:cstheme="minorHAnsi"/>
              </w:rPr>
              <w:t xml:space="preserve"> Other JVs</w:t>
            </w:r>
            <w:r w:rsidR="00DC42D5" w:rsidRPr="007B1983">
              <w:rPr>
                <w:rFonts w:cstheme="minorHAnsi"/>
              </w:rPr>
              <w:t xml:space="preserve"> </w:t>
            </w:r>
          </w:p>
        </w:tc>
      </w:tr>
      <w:tr w:rsidR="00F4172D" w:rsidRPr="00E31712" w14:paraId="3D723638" w14:textId="77777777" w:rsidTr="00510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22"/>
        </w:trPr>
        <w:tc>
          <w:tcPr>
            <w:tcW w:w="2669" w:type="dxa"/>
            <w:tcBorders>
              <w:left w:val="single" w:sz="12" w:space="0" w:color="004A82"/>
              <w:right w:val="single" w:sz="4" w:space="0" w:color="auto"/>
            </w:tcBorders>
            <w:shd w:val="clear" w:color="auto" w:fill="595959"/>
            <w:vAlign w:val="center"/>
          </w:tcPr>
          <w:p w14:paraId="5B3C7A04" w14:textId="30B10857" w:rsidR="00F4172D" w:rsidRPr="00E31712" w:rsidRDefault="006E3588" w:rsidP="003D6318">
            <w:pPr>
              <w:spacing w:before="40" w:after="40"/>
              <w:rPr>
                <w:rFonts w:cstheme="minorHAnsi"/>
                <w:color w:val="FFFFFF"/>
              </w:rPr>
            </w:pPr>
            <w:r>
              <w:rPr>
                <w:rFonts w:cstheme="minorHAnsi"/>
                <w:color w:val="FFFFFF"/>
              </w:rPr>
              <w:t xml:space="preserve">Job Specification </w:t>
            </w:r>
          </w:p>
        </w:tc>
        <w:tc>
          <w:tcPr>
            <w:tcW w:w="8640" w:type="dxa"/>
            <w:tcBorders>
              <w:right w:val="single" w:sz="12" w:space="0" w:color="004A82"/>
            </w:tcBorders>
            <w:shd w:val="clear" w:color="auto" w:fill="FFFFFF"/>
            <w:vAlign w:val="center"/>
          </w:tcPr>
          <w:p w14:paraId="3A21CAEA" w14:textId="229F096D" w:rsidR="00F4172D" w:rsidRPr="007B1983" w:rsidRDefault="004C104A" w:rsidP="00A47E65">
            <w:pPr>
              <w:spacing w:before="40" w:after="40"/>
              <w:rPr>
                <w:rFonts w:cstheme="minorHAnsi"/>
              </w:rPr>
            </w:pPr>
            <w:r w:rsidRPr="007B1983">
              <w:rPr>
                <w:rFonts w:cstheme="minorHAnsi"/>
              </w:rPr>
              <w:t>Training Delivery</w:t>
            </w:r>
            <w:r w:rsidR="003F3F9D">
              <w:rPr>
                <w:rFonts w:cstheme="minorHAnsi"/>
              </w:rPr>
              <w:t xml:space="preserve"> and management</w:t>
            </w:r>
          </w:p>
        </w:tc>
      </w:tr>
      <w:tr w:rsidR="00F4172D" w:rsidRPr="00E31712" w14:paraId="7446A69A" w14:textId="77777777" w:rsidTr="00510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2669" w:type="dxa"/>
            <w:tcBorders>
              <w:left w:val="single" w:sz="12" w:space="0" w:color="004A82"/>
              <w:bottom w:val="single" w:sz="4" w:space="0" w:color="auto"/>
            </w:tcBorders>
            <w:shd w:val="clear" w:color="auto" w:fill="595959"/>
            <w:vAlign w:val="center"/>
          </w:tcPr>
          <w:p w14:paraId="6196D98F" w14:textId="77777777" w:rsidR="00F4172D" w:rsidRPr="00E31712" w:rsidRDefault="00F4172D" w:rsidP="003D6318">
            <w:pPr>
              <w:spacing w:before="40" w:after="40"/>
              <w:rPr>
                <w:rFonts w:cstheme="minorHAnsi"/>
                <w:color w:val="FFFFFF"/>
              </w:rPr>
            </w:pPr>
            <w:r w:rsidRPr="00E31712">
              <w:rPr>
                <w:rFonts w:cstheme="minorHAnsi"/>
                <w:color w:val="FFFFFF"/>
              </w:rPr>
              <w:t>Reports to</w:t>
            </w:r>
          </w:p>
        </w:tc>
        <w:tc>
          <w:tcPr>
            <w:tcW w:w="8640" w:type="dxa"/>
            <w:tcBorders>
              <w:bottom w:val="single" w:sz="4" w:space="0" w:color="auto"/>
              <w:right w:val="single" w:sz="12" w:space="0" w:color="004A82"/>
            </w:tcBorders>
            <w:vAlign w:val="center"/>
          </w:tcPr>
          <w:p w14:paraId="73252D45" w14:textId="4387EF33" w:rsidR="00F4172D" w:rsidRPr="007B1983" w:rsidRDefault="004C104A" w:rsidP="003D6318">
            <w:pPr>
              <w:spacing w:before="40" w:after="40"/>
              <w:ind w:left="-30"/>
              <w:rPr>
                <w:rFonts w:cstheme="minorHAnsi"/>
                <w:iCs/>
              </w:rPr>
            </w:pPr>
            <w:r w:rsidRPr="007B1983">
              <w:rPr>
                <w:rFonts w:cstheme="minorHAnsi"/>
                <w:iCs/>
              </w:rPr>
              <w:t>Head of Training</w:t>
            </w:r>
          </w:p>
        </w:tc>
      </w:tr>
    </w:tbl>
    <w:p w14:paraId="55724992" w14:textId="77777777" w:rsidR="00F4172D" w:rsidRPr="00E31712" w:rsidRDefault="00F4172D" w:rsidP="00F4172D">
      <w:pPr>
        <w:ind w:firstLine="288"/>
        <w:rPr>
          <w:rFonts w:cstheme="minorHAnsi"/>
        </w:rPr>
      </w:pPr>
    </w:p>
    <w:tbl>
      <w:tblPr>
        <w:tblW w:w="11304" w:type="dxa"/>
        <w:tblInd w:w="-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3"/>
        <w:gridCol w:w="6061"/>
      </w:tblGrid>
      <w:tr w:rsidR="00F4172D" w:rsidRPr="00E31712" w14:paraId="0D3EDE72" w14:textId="77777777" w:rsidTr="0051049A">
        <w:trPr>
          <w:trHeight w:val="282"/>
        </w:trPr>
        <w:tc>
          <w:tcPr>
            <w:tcW w:w="11304" w:type="dxa"/>
            <w:gridSpan w:val="2"/>
            <w:tcBorders>
              <w:top w:val="single" w:sz="12" w:space="0" w:color="004A82"/>
              <w:left w:val="single" w:sz="12" w:space="0" w:color="004A82"/>
              <w:right w:val="single" w:sz="12" w:space="0" w:color="004A82"/>
            </w:tcBorders>
            <w:shd w:val="clear" w:color="auto" w:fill="595959"/>
            <w:vAlign w:val="center"/>
          </w:tcPr>
          <w:p w14:paraId="1C7D47F9" w14:textId="77777777" w:rsidR="00F4172D" w:rsidRPr="00E31712" w:rsidRDefault="00F4172D" w:rsidP="003D6318">
            <w:pPr>
              <w:pStyle w:val="Heading5"/>
              <w:spacing w:after="40"/>
              <w:ind w:left="-284" w:firstLine="284"/>
              <w:rPr>
                <w:rFonts w:asciiTheme="minorHAnsi" w:hAnsiTheme="minorHAnsi" w:cstheme="minorHAnsi"/>
                <w:b/>
                <w:bCs/>
                <w:color w:val="FF0000"/>
              </w:rPr>
            </w:pPr>
            <w:r w:rsidRPr="00E31712">
              <w:rPr>
                <w:rFonts w:asciiTheme="minorHAnsi" w:hAnsiTheme="minorHAnsi" w:cstheme="minorHAnsi"/>
                <w:b/>
                <w:bCs/>
                <w:color w:val="FFFFFF"/>
              </w:rPr>
              <w:t>QUALIFICATIONS/REQUIREMENTS</w:t>
            </w:r>
          </w:p>
        </w:tc>
      </w:tr>
      <w:tr w:rsidR="00F4172D" w:rsidRPr="00E31712" w14:paraId="17C3D83E" w14:textId="77777777" w:rsidTr="0051049A">
        <w:trPr>
          <w:trHeight w:val="527"/>
        </w:trPr>
        <w:tc>
          <w:tcPr>
            <w:tcW w:w="5243" w:type="dxa"/>
            <w:tcBorders>
              <w:top w:val="single" w:sz="4" w:space="0" w:color="auto"/>
              <w:left w:val="single" w:sz="12" w:space="0" w:color="004A82"/>
              <w:bottom w:val="single" w:sz="4" w:space="0" w:color="auto"/>
              <w:right w:val="single" w:sz="4" w:space="0" w:color="auto"/>
            </w:tcBorders>
            <w:shd w:val="clear" w:color="auto" w:fill="595959"/>
          </w:tcPr>
          <w:p w14:paraId="3FE87DBA" w14:textId="20EEC737" w:rsidR="00F4172D" w:rsidRPr="00E31712" w:rsidRDefault="00F4172D" w:rsidP="003D6318">
            <w:pPr>
              <w:spacing w:before="40" w:after="40"/>
              <w:rPr>
                <w:rFonts w:cstheme="minorHAnsi"/>
                <w:color w:val="FFFFFF"/>
              </w:rPr>
            </w:pPr>
            <w:r w:rsidRPr="00E31712">
              <w:rPr>
                <w:rFonts w:cstheme="minorHAnsi"/>
                <w:color w:val="FFFFFF"/>
              </w:rPr>
              <w:t xml:space="preserve">Job </w:t>
            </w:r>
            <w:r w:rsidR="00CA2E6C">
              <w:rPr>
                <w:rFonts w:cstheme="minorHAnsi"/>
                <w:color w:val="FFFFFF"/>
              </w:rPr>
              <w:t>S</w:t>
            </w:r>
            <w:r w:rsidRPr="00E31712">
              <w:rPr>
                <w:rFonts w:cstheme="minorHAnsi"/>
                <w:color w:val="FFFFFF"/>
              </w:rPr>
              <w:t xml:space="preserve">pecific </w:t>
            </w:r>
            <w:r w:rsidR="00CA2E6C">
              <w:rPr>
                <w:rFonts w:cstheme="minorHAnsi"/>
                <w:color w:val="FFFFFF"/>
              </w:rPr>
              <w:t>T</w:t>
            </w:r>
            <w:r w:rsidRPr="00E31712">
              <w:rPr>
                <w:rFonts w:cstheme="minorHAnsi"/>
                <w:color w:val="FFFFFF"/>
              </w:rPr>
              <w:t>echnical Skills</w:t>
            </w:r>
          </w:p>
        </w:tc>
        <w:tc>
          <w:tcPr>
            <w:tcW w:w="6061" w:type="dxa"/>
            <w:tcBorders>
              <w:left w:val="single" w:sz="4" w:space="0" w:color="auto"/>
              <w:right w:val="single" w:sz="12" w:space="0" w:color="004A82"/>
            </w:tcBorders>
          </w:tcPr>
          <w:p w14:paraId="04514533" w14:textId="2CE26799" w:rsidR="003F3F9D" w:rsidRPr="003F3F9D" w:rsidRDefault="004C104A" w:rsidP="003F3F9D">
            <w:pPr>
              <w:rPr>
                <w:sz w:val="18"/>
                <w:szCs w:val="18"/>
                <w:lang w:val="en-US"/>
              </w:rPr>
            </w:pPr>
            <w:r w:rsidRPr="004C104A">
              <w:rPr>
                <w:sz w:val="18"/>
                <w:szCs w:val="18"/>
                <w:lang w:val="en-US"/>
              </w:rPr>
              <w:t xml:space="preserve">We are seeking </w:t>
            </w:r>
            <w:r w:rsidR="003F3F9D">
              <w:rPr>
                <w:sz w:val="18"/>
                <w:szCs w:val="18"/>
                <w:lang w:val="en-US"/>
              </w:rPr>
              <w:t xml:space="preserve">a </w:t>
            </w:r>
            <w:r w:rsidR="003F3F9D" w:rsidRPr="003F3F9D">
              <w:rPr>
                <w:sz w:val="18"/>
                <w:szCs w:val="18"/>
                <w:lang w:val="en-US"/>
              </w:rPr>
              <w:t xml:space="preserve">Senior SERE Lead Instructor </w:t>
            </w:r>
            <w:r w:rsidR="003F3F9D">
              <w:rPr>
                <w:sz w:val="18"/>
                <w:szCs w:val="18"/>
                <w:lang w:val="en-US"/>
              </w:rPr>
              <w:t>that will be</w:t>
            </w:r>
            <w:r w:rsidR="003F3F9D" w:rsidRPr="003F3F9D">
              <w:rPr>
                <w:sz w:val="18"/>
                <w:szCs w:val="18"/>
                <w:lang w:val="en-US"/>
              </w:rPr>
              <w:t xml:space="preserve"> responsible for the design, delivery, governance, and continuous improvement of Survival, Evasion, Resistance and Escape (SERE) training across Levels A, B, and C within BQ Solutions’ specialist military training environment. The role provides subject</w:t>
            </w:r>
            <w:r w:rsidR="003F3F9D" w:rsidRPr="003F3F9D">
              <w:rPr>
                <w:rFonts w:ascii="Cambria Math" w:hAnsi="Cambria Math" w:cs="Cambria Math"/>
                <w:sz w:val="18"/>
                <w:szCs w:val="18"/>
                <w:lang w:val="en-US"/>
              </w:rPr>
              <w:t>‑</w:t>
            </w:r>
            <w:r w:rsidR="003F3F9D" w:rsidRPr="003F3F9D">
              <w:rPr>
                <w:sz w:val="18"/>
                <w:szCs w:val="18"/>
                <w:lang w:val="en-US"/>
              </w:rPr>
              <w:t>matter leadership in survival, evasion, resistance, escape, and captivity management, ensuring all training is aligned with NATO doctrine, DSAT methodology, and the Safe System of Training (SSoT).</w:t>
            </w:r>
          </w:p>
          <w:p w14:paraId="57AB213B" w14:textId="0D84D10C" w:rsidR="003F3F9D" w:rsidRPr="003F3F9D" w:rsidRDefault="003F3F9D" w:rsidP="003F3F9D">
            <w:pPr>
              <w:rPr>
                <w:sz w:val="18"/>
                <w:szCs w:val="18"/>
                <w:lang w:val="en-US"/>
              </w:rPr>
            </w:pPr>
            <w:r w:rsidRPr="003F3F9D">
              <w:rPr>
                <w:sz w:val="18"/>
                <w:szCs w:val="18"/>
                <w:lang w:val="en-US"/>
              </w:rPr>
              <w:t xml:space="preserve">The post holder </w:t>
            </w:r>
            <w:r>
              <w:rPr>
                <w:sz w:val="18"/>
                <w:szCs w:val="18"/>
                <w:lang w:val="en-US"/>
              </w:rPr>
              <w:t>will lead</w:t>
            </w:r>
            <w:r w:rsidRPr="003F3F9D">
              <w:rPr>
                <w:sz w:val="18"/>
                <w:szCs w:val="18"/>
                <w:lang w:val="en-US"/>
              </w:rPr>
              <w:t xml:space="preserve"> the development of SERE instructors, oversee the delivery of high</w:t>
            </w:r>
            <w:r w:rsidRPr="003F3F9D">
              <w:rPr>
                <w:rFonts w:ascii="Cambria Math" w:hAnsi="Cambria Math" w:cs="Cambria Math"/>
                <w:sz w:val="18"/>
                <w:szCs w:val="18"/>
                <w:lang w:val="en-US"/>
              </w:rPr>
              <w:t>‑</w:t>
            </w:r>
            <w:r w:rsidRPr="003F3F9D">
              <w:rPr>
                <w:sz w:val="18"/>
                <w:szCs w:val="18"/>
                <w:lang w:val="en-US"/>
              </w:rPr>
              <w:t xml:space="preserve">risk resistance and interrogation phases, and </w:t>
            </w:r>
            <w:r w:rsidR="00C52451" w:rsidRPr="003F3F9D">
              <w:rPr>
                <w:sz w:val="18"/>
                <w:szCs w:val="18"/>
                <w:lang w:val="en-US"/>
              </w:rPr>
              <w:t>ensure</w:t>
            </w:r>
            <w:r w:rsidRPr="003F3F9D">
              <w:rPr>
                <w:sz w:val="18"/>
                <w:szCs w:val="18"/>
                <w:lang w:val="en-US"/>
              </w:rPr>
              <w:t xml:space="preserve"> that all training documentation, assessment tools, risk controls, and scenario packages are accurate, current, and compliant with BQ Solutions</w:t>
            </w:r>
            <w:r w:rsidRPr="003F3F9D">
              <w:rPr>
                <w:rFonts w:ascii="Calibri" w:hAnsi="Calibri" w:cs="Calibri"/>
                <w:sz w:val="18"/>
                <w:szCs w:val="18"/>
                <w:lang w:val="en-US"/>
              </w:rPr>
              <w:t>’</w:t>
            </w:r>
            <w:r w:rsidRPr="003F3F9D">
              <w:rPr>
                <w:sz w:val="18"/>
                <w:szCs w:val="18"/>
                <w:lang w:val="en-US"/>
              </w:rPr>
              <w:t xml:space="preserve"> Training Management System.</w:t>
            </w:r>
          </w:p>
          <w:p w14:paraId="7AC3A275" w14:textId="5B26AA26" w:rsidR="004C104A" w:rsidRDefault="003F3F9D" w:rsidP="003F3F9D">
            <w:pPr>
              <w:rPr>
                <w:sz w:val="18"/>
                <w:szCs w:val="18"/>
                <w:lang w:val="en-US"/>
              </w:rPr>
            </w:pPr>
            <w:r w:rsidRPr="003F3F9D">
              <w:rPr>
                <w:sz w:val="18"/>
                <w:szCs w:val="18"/>
                <w:lang w:val="en-US"/>
              </w:rPr>
              <w:t>The role ensures that SERE training is delivered safely, ethically, and to a consistently high standard, while building internal capability through mentoring, Train</w:t>
            </w:r>
            <w:r w:rsidRPr="003F3F9D">
              <w:rPr>
                <w:rFonts w:ascii="Cambria Math" w:hAnsi="Cambria Math" w:cs="Cambria Math"/>
                <w:sz w:val="18"/>
                <w:szCs w:val="18"/>
                <w:lang w:val="en-US"/>
              </w:rPr>
              <w:t>‑</w:t>
            </w:r>
            <w:r w:rsidRPr="003F3F9D">
              <w:rPr>
                <w:sz w:val="18"/>
                <w:szCs w:val="18"/>
                <w:lang w:val="en-US"/>
              </w:rPr>
              <w:t>the</w:t>
            </w:r>
            <w:r w:rsidRPr="003F3F9D">
              <w:rPr>
                <w:rFonts w:ascii="Cambria Math" w:hAnsi="Cambria Math" w:cs="Cambria Math"/>
                <w:sz w:val="18"/>
                <w:szCs w:val="18"/>
                <w:lang w:val="en-US"/>
              </w:rPr>
              <w:t>‑</w:t>
            </w:r>
            <w:r w:rsidRPr="003F3F9D">
              <w:rPr>
                <w:sz w:val="18"/>
                <w:szCs w:val="18"/>
                <w:lang w:val="en-US"/>
              </w:rPr>
              <w:t>Trainer programmes, and the certification of QAF personnel. The Senior SERE Lead Instructor acts as the technical authority for SERE A/B/C, providing assurance to the Head of Training that all training outputs meet operational, legal, and governance requirements.</w:t>
            </w:r>
          </w:p>
          <w:p w14:paraId="0F7C471F" w14:textId="050DBACB" w:rsidR="006E3588" w:rsidRDefault="006E3588" w:rsidP="006E3588">
            <w:pPr>
              <w:rPr>
                <w:b/>
                <w:bCs/>
                <w:sz w:val="18"/>
                <w:szCs w:val="18"/>
                <w:lang w:val="en-US"/>
              </w:rPr>
            </w:pPr>
            <w:r w:rsidRPr="006E3588">
              <w:rPr>
                <w:b/>
                <w:bCs/>
                <w:sz w:val="18"/>
                <w:szCs w:val="18"/>
                <w:lang w:val="en-US"/>
              </w:rPr>
              <w:t>Key Responsibilities:</w:t>
            </w:r>
          </w:p>
          <w:p w14:paraId="4F9932CD" w14:textId="06676050" w:rsidR="003F3F9D" w:rsidRPr="003F3F9D" w:rsidRDefault="003F3F9D">
            <w:pPr>
              <w:pStyle w:val="ListParagraph"/>
              <w:numPr>
                <w:ilvl w:val="0"/>
                <w:numId w:val="8"/>
              </w:numPr>
              <w:ind w:left="181" w:hanging="142"/>
              <w:rPr>
                <w:sz w:val="18"/>
                <w:szCs w:val="18"/>
                <w:lang w:val="en-US"/>
              </w:rPr>
            </w:pPr>
            <w:r w:rsidRPr="003F3F9D">
              <w:rPr>
                <w:sz w:val="18"/>
                <w:szCs w:val="18"/>
                <w:lang w:val="en-US"/>
              </w:rPr>
              <w:t>Lead the design, delivery, and assurance of SERE Levels A, B, and C, ensuring all training aligns with NATO doctrine, DSAT methodology, and the Safe System of Training (SSoT).</w:t>
            </w:r>
          </w:p>
          <w:p w14:paraId="5BAAF9A0" w14:textId="46E68C7E" w:rsidR="003F3F9D" w:rsidRPr="003F3F9D" w:rsidRDefault="003F3F9D">
            <w:pPr>
              <w:pStyle w:val="ListParagraph"/>
              <w:numPr>
                <w:ilvl w:val="0"/>
                <w:numId w:val="8"/>
              </w:numPr>
              <w:ind w:left="181" w:hanging="142"/>
              <w:rPr>
                <w:sz w:val="18"/>
                <w:szCs w:val="18"/>
                <w:lang w:val="en-US"/>
              </w:rPr>
            </w:pPr>
            <w:r w:rsidRPr="003F3F9D">
              <w:rPr>
                <w:sz w:val="18"/>
                <w:szCs w:val="18"/>
                <w:lang w:val="en-US"/>
              </w:rPr>
              <w:t>Deliver high</w:t>
            </w:r>
            <w:r w:rsidRPr="003F3F9D">
              <w:rPr>
                <w:rFonts w:ascii="Cambria Math" w:hAnsi="Cambria Math" w:cs="Cambria Math"/>
                <w:sz w:val="18"/>
                <w:szCs w:val="18"/>
                <w:lang w:val="en-US"/>
              </w:rPr>
              <w:t>‑</w:t>
            </w:r>
            <w:r w:rsidRPr="003F3F9D">
              <w:rPr>
                <w:sz w:val="18"/>
                <w:szCs w:val="18"/>
                <w:lang w:val="en-US"/>
              </w:rPr>
              <w:t>risk SERE training, including survival, evasion, resistance, escape, captivity management, and interrogation</w:t>
            </w:r>
            <w:r w:rsidRPr="003F3F9D">
              <w:rPr>
                <w:rFonts w:ascii="Cambria Math" w:hAnsi="Cambria Math" w:cs="Cambria Math"/>
                <w:sz w:val="18"/>
                <w:szCs w:val="18"/>
                <w:lang w:val="en-US"/>
              </w:rPr>
              <w:t>‑</w:t>
            </w:r>
            <w:r w:rsidRPr="003F3F9D">
              <w:rPr>
                <w:sz w:val="18"/>
                <w:szCs w:val="18"/>
                <w:lang w:val="en-US"/>
              </w:rPr>
              <w:t>resistance phases within controlled</w:t>
            </w:r>
            <w:r w:rsidRPr="003F3F9D">
              <w:rPr>
                <w:rFonts w:ascii="Cambria Math" w:hAnsi="Cambria Math" w:cs="Cambria Math"/>
                <w:sz w:val="18"/>
                <w:szCs w:val="18"/>
                <w:lang w:val="en-US"/>
              </w:rPr>
              <w:t>‑</w:t>
            </w:r>
            <w:r w:rsidRPr="003F3F9D">
              <w:rPr>
                <w:sz w:val="18"/>
                <w:szCs w:val="18"/>
                <w:lang w:val="en-US"/>
              </w:rPr>
              <w:t>risk parameters.</w:t>
            </w:r>
          </w:p>
          <w:p w14:paraId="6BC59D12" w14:textId="15A896CB" w:rsidR="003F3F9D" w:rsidRPr="003F3F9D" w:rsidRDefault="003F3F9D">
            <w:pPr>
              <w:pStyle w:val="ListParagraph"/>
              <w:numPr>
                <w:ilvl w:val="0"/>
                <w:numId w:val="7"/>
              </w:numPr>
              <w:ind w:left="181" w:hanging="142"/>
              <w:rPr>
                <w:sz w:val="18"/>
                <w:szCs w:val="18"/>
                <w:lang w:val="en-US"/>
              </w:rPr>
            </w:pPr>
            <w:r w:rsidRPr="003F3F9D">
              <w:rPr>
                <w:sz w:val="18"/>
                <w:szCs w:val="18"/>
                <w:lang w:val="en-US"/>
              </w:rPr>
              <w:t>Oversee and conduct Resistance to Interrogation (RTI) training, ensuring ethical, legal, and psychological welfare standards are maintained throughout all resistance scenarios.</w:t>
            </w:r>
          </w:p>
          <w:p w14:paraId="655DF330" w14:textId="7FAD9520" w:rsidR="003F3F9D" w:rsidRPr="003F3F9D" w:rsidRDefault="003F3F9D">
            <w:pPr>
              <w:pStyle w:val="ListParagraph"/>
              <w:numPr>
                <w:ilvl w:val="0"/>
                <w:numId w:val="7"/>
              </w:numPr>
              <w:ind w:left="181" w:hanging="142"/>
              <w:rPr>
                <w:sz w:val="18"/>
                <w:szCs w:val="18"/>
                <w:lang w:val="en-US"/>
              </w:rPr>
            </w:pPr>
            <w:r w:rsidRPr="003F3F9D">
              <w:rPr>
                <w:sz w:val="18"/>
                <w:szCs w:val="18"/>
                <w:lang w:val="en-US"/>
              </w:rPr>
              <w:lastRenderedPageBreak/>
              <w:t>Develop, mentor, and certify SERE instructors, providing coaching in instructional delivery, scenario facilitation, interrogation techniques, and safe conduct of high</w:t>
            </w:r>
            <w:r w:rsidRPr="003F3F9D">
              <w:rPr>
                <w:rFonts w:ascii="Cambria Math" w:hAnsi="Cambria Math" w:cs="Cambria Math"/>
                <w:sz w:val="18"/>
                <w:szCs w:val="18"/>
                <w:lang w:val="en-US"/>
              </w:rPr>
              <w:t>‑</w:t>
            </w:r>
            <w:r w:rsidRPr="003F3F9D">
              <w:rPr>
                <w:sz w:val="18"/>
                <w:szCs w:val="18"/>
                <w:lang w:val="en-US"/>
              </w:rPr>
              <w:t>risk activities.</w:t>
            </w:r>
          </w:p>
          <w:p w14:paraId="3025A62D" w14:textId="413EF359" w:rsidR="003F3F9D" w:rsidRPr="003F3F9D" w:rsidRDefault="003F3F9D">
            <w:pPr>
              <w:pStyle w:val="ListParagraph"/>
              <w:numPr>
                <w:ilvl w:val="0"/>
                <w:numId w:val="6"/>
              </w:numPr>
              <w:ind w:left="181" w:hanging="142"/>
              <w:rPr>
                <w:sz w:val="18"/>
                <w:szCs w:val="18"/>
                <w:lang w:val="en-US"/>
              </w:rPr>
            </w:pPr>
            <w:r w:rsidRPr="003F3F9D">
              <w:rPr>
                <w:sz w:val="18"/>
                <w:szCs w:val="18"/>
                <w:lang w:val="en-US"/>
              </w:rPr>
              <w:t>Own all SERE training documentation, including lesson plans, training specifications, assessment tools, risk assessments, scenario scripts, and competency frameworks within the Training Management System.</w:t>
            </w:r>
          </w:p>
          <w:p w14:paraId="496D18D0" w14:textId="313C76B3" w:rsidR="003F3F9D" w:rsidRPr="003F3F9D" w:rsidRDefault="003F3F9D">
            <w:pPr>
              <w:pStyle w:val="ListParagraph"/>
              <w:numPr>
                <w:ilvl w:val="0"/>
                <w:numId w:val="6"/>
              </w:numPr>
              <w:ind w:left="181" w:hanging="142"/>
              <w:rPr>
                <w:sz w:val="18"/>
                <w:szCs w:val="18"/>
                <w:lang w:val="en-US"/>
              </w:rPr>
            </w:pPr>
            <w:r w:rsidRPr="003F3F9D">
              <w:rPr>
                <w:sz w:val="18"/>
                <w:szCs w:val="18"/>
                <w:lang w:val="en-US"/>
              </w:rPr>
              <w:t xml:space="preserve">Conduct and review risk assessments for all SERE activities, ensuring appropriate controls, </w:t>
            </w:r>
            <w:r w:rsidR="00C52451" w:rsidRPr="003F3F9D">
              <w:rPr>
                <w:sz w:val="18"/>
                <w:szCs w:val="18"/>
                <w:lang w:val="en-US"/>
              </w:rPr>
              <w:t>authorizations</w:t>
            </w:r>
            <w:r w:rsidRPr="003F3F9D">
              <w:rPr>
                <w:sz w:val="18"/>
                <w:szCs w:val="18"/>
                <w:lang w:val="en-US"/>
              </w:rPr>
              <w:t>, and emergency procedures are in place for maritime, aviation, desert, and captivity environments.</w:t>
            </w:r>
          </w:p>
          <w:p w14:paraId="28D0F30A" w14:textId="7F38C187" w:rsidR="003F3F9D" w:rsidRPr="003F3F9D" w:rsidRDefault="003F3F9D">
            <w:pPr>
              <w:pStyle w:val="ListParagraph"/>
              <w:numPr>
                <w:ilvl w:val="0"/>
                <w:numId w:val="6"/>
              </w:numPr>
              <w:ind w:left="181" w:hanging="142"/>
              <w:rPr>
                <w:sz w:val="18"/>
                <w:szCs w:val="18"/>
                <w:lang w:val="en-US"/>
              </w:rPr>
            </w:pPr>
            <w:r w:rsidRPr="003F3F9D">
              <w:rPr>
                <w:sz w:val="18"/>
                <w:szCs w:val="18"/>
                <w:lang w:val="en-US"/>
              </w:rPr>
              <w:t>Deliver Train</w:t>
            </w:r>
            <w:r w:rsidR="00C52451">
              <w:rPr>
                <w:rFonts w:ascii="Cambria Math" w:hAnsi="Cambria Math" w:cs="Cambria Math"/>
                <w:sz w:val="18"/>
                <w:szCs w:val="18"/>
                <w:lang w:val="en-US"/>
              </w:rPr>
              <w:t xml:space="preserve"> </w:t>
            </w:r>
            <w:r w:rsidRPr="003F3F9D">
              <w:rPr>
                <w:sz w:val="18"/>
                <w:szCs w:val="18"/>
                <w:lang w:val="en-US"/>
              </w:rPr>
              <w:t>the</w:t>
            </w:r>
            <w:r w:rsidR="00C52451">
              <w:rPr>
                <w:rFonts w:ascii="Cambria Math" w:hAnsi="Cambria Math" w:cs="Cambria Math"/>
                <w:sz w:val="18"/>
                <w:szCs w:val="18"/>
                <w:lang w:val="en-US"/>
              </w:rPr>
              <w:t xml:space="preserve"> </w:t>
            </w:r>
            <w:r w:rsidRPr="003F3F9D">
              <w:rPr>
                <w:sz w:val="18"/>
                <w:szCs w:val="18"/>
                <w:lang w:val="en-US"/>
              </w:rPr>
              <w:t>Trainer programmes to build internal QAF SERE instructional capability and support long</w:t>
            </w:r>
            <w:r w:rsidRPr="003F3F9D">
              <w:rPr>
                <w:rFonts w:ascii="Cambria Math" w:hAnsi="Cambria Math" w:cs="Cambria Math"/>
                <w:sz w:val="18"/>
                <w:szCs w:val="18"/>
                <w:lang w:val="en-US"/>
              </w:rPr>
              <w:t>‑</w:t>
            </w:r>
            <w:r w:rsidRPr="003F3F9D">
              <w:rPr>
                <w:sz w:val="18"/>
                <w:szCs w:val="18"/>
                <w:lang w:val="en-US"/>
              </w:rPr>
              <w:t>term self</w:t>
            </w:r>
            <w:r w:rsidRPr="003F3F9D">
              <w:rPr>
                <w:rFonts w:ascii="Cambria Math" w:hAnsi="Cambria Math" w:cs="Cambria Math"/>
                <w:sz w:val="18"/>
                <w:szCs w:val="18"/>
                <w:lang w:val="en-US"/>
              </w:rPr>
              <w:t>‑</w:t>
            </w:r>
            <w:r w:rsidRPr="003F3F9D">
              <w:rPr>
                <w:sz w:val="18"/>
                <w:szCs w:val="18"/>
                <w:lang w:val="en-US"/>
              </w:rPr>
              <w:t>sufficiency.</w:t>
            </w:r>
          </w:p>
          <w:p w14:paraId="27BFD028" w14:textId="28308C49" w:rsidR="003F3F9D" w:rsidRPr="003F3F9D" w:rsidRDefault="003F3F9D">
            <w:pPr>
              <w:pStyle w:val="ListParagraph"/>
              <w:numPr>
                <w:ilvl w:val="0"/>
                <w:numId w:val="6"/>
              </w:numPr>
              <w:ind w:left="181" w:hanging="142"/>
              <w:rPr>
                <w:sz w:val="18"/>
                <w:szCs w:val="18"/>
                <w:lang w:val="en-US"/>
              </w:rPr>
            </w:pPr>
            <w:r w:rsidRPr="003F3F9D">
              <w:rPr>
                <w:sz w:val="18"/>
                <w:szCs w:val="18"/>
                <w:lang w:val="en-US"/>
              </w:rPr>
              <w:t xml:space="preserve">Lead </w:t>
            </w:r>
            <w:r w:rsidR="00C52451" w:rsidRPr="003F3F9D">
              <w:rPr>
                <w:sz w:val="18"/>
                <w:szCs w:val="18"/>
                <w:lang w:val="en-US"/>
              </w:rPr>
              <w:t>scenario</w:t>
            </w:r>
            <w:r w:rsidR="00C52451">
              <w:rPr>
                <w:rFonts w:ascii="Cambria Math" w:hAnsi="Cambria Math" w:cs="Cambria Math"/>
                <w:sz w:val="18"/>
                <w:szCs w:val="18"/>
                <w:lang w:val="en-US"/>
              </w:rPr>
              <w:t>-based</w:t>
            </w:r>
            <w:r w:rsidRPr="003F3F9D">
              <w:rPr>
                <w:sz w:val="18"/>
                <w:szCs w:val="18"/>
                <w:lang w:val="en-US"/>
              </w:rPr>
              <w:t xml:space="preserve"> training across maritime, desert, aviation, and captivity environments, ensuring realism, safety, and alignment with operational requirements.</w:t>
            </w:r>
          </w:p>
          <w:p w14:paraId="68CF1421" w14:textId="455BC1F2" w:rsidR="003F3F9D" w:rsidRPr="00C52451" w:rsidRDefault="003F3F9D">
            <w:pPr>
              <w:pStyle w:val="ListParagraph"/>
              <w:numPr>
                <w:ilvl w:val="0"/>
                <w:numId w:val="6"/>
              </w:numPr>
              <w:ind w:left="181" w:hanging="142"/>
              <w:rPr>
                <w:sz w:val="18"/>
                <w:szCs w:val="18"/>
                <w:lang w:val="en-US"/>
              </w:rPr>
            </w:pPr>
            <w:r w:rsidRPr="003F3F9D">
              <w:rPr>
                <w:sz w:val="18"/>
                <w:szCs w:val="18"/>
                <w:lang w:val="en-US"/>
              </w:rPr>
              <w:t>Maintain accurate training records, including trainee performance, competency assessments, certification outcomes, and after</w:t>
            </w:r>
            <w:r w:rsidRPr="003F3F9D">
              <w:rPr>
                <w:rFonts w:ascii="Cambria Math" w:hAnsi="Cambria Math" w:cs="Cambria Math"/>
                <w:sz w:val="18"/>
                <w:szCs w:val="18"/>
                <w:lang w:val="en-US"/>
              </w:rPr>
              <w:t>‑</w:t>
            </w:r>
            <w:r w:rsidRPr="003F3F9D">
              <w:rPr>
                <w:sz w:val="18"/>
                <w:szCs w:val="18"/>
                <w:lang w:val="en-US"/>
              </w:rPr>
              <w:t>action reviews (AARs).</w:t>
            </w:r>
          </w:p>
          <w:p w14:paraId="31DD131D" w14:textId="2C2F5443" w:rsidR="003F3F9D" w:rsidRPr="003F3F9D" w:rsidRDefault="003F3F9D">
            <w:pPr>
              <w:pStyle w:val="ListParagraph"/>
              <w:numPr>
                <w:ilvl w:val="0"/>
                <w:numId w:val="6"/>
              </w:numPr>
              <w:ind w:left="181" w:hanging="142"/>
              <w:rPr>
                <w:sz w:val="18"/>
                <w:szCs w:val="18"/>
                <w:lang w:val="en-US"/>
              </w:rPr>
            </w:pPr>
            <w:r w:rsidRPr="003F3F9D">
              <w:rPr>
                <w:sz w:val="18"/>
                <w:szCs w:val="18"/>
                <w:lang w:val="en-US"/>
              </w:rPr>
              <w:t xml:space="preserve">Drive continuous improvement by </w:t>
            </w:r>
            <w:r w:rsidRPr="003F3F9D">
              <w:rPr>
                <w:sz w:val="18"/>
                <w:szCs w:val="18"/>
                <w:lang w:val="en-US"/>
              </w:rPr>
              <w:t>analyzing</w:t>
            </w:r>
            <w:r w:rsidRPr="003F3F9D">
              <w:rPr>
                <w:sz w:val="18"/>
                <w:szCs w:val="18"/>
                <w:lang w:val="en-US"/>
              </w:rPr>
              <w:t xml:space="preserve"> AARs, updating training content, refining scenarios, and contributing to the evolution of the Training Management System.</w:t>
            </w:r>
          </w:p>
          <w:p w14:paraId="23420B37" w14:textId="09330C31" w:rsidR="003F3F9D" w:rsidRPr="003F3F9D" w:rsidRDefault="003F3F9D">
            <w:pPr>
              <w:pStyle w:val="ListParagraph"/>
              <w:numPr>
                <w:ilvl w:val="0"/>
                <w:numId w:val="6"/>
              </w:numPr>
              <w:ind w:left="181" w:hanging="142"/>
              <w:rPr>
                <w:sz w:val="18"/>
                <w:szCs w:val="18"/>
                <w:lang w:val="en-US"/>
              </w:rPr>
            </w:pPr>
            <w:r w:rsidRPr="003F3F9D">
              <w:rPr>
                <w:sz w:val="18"/>
                <w:szCs w:val="18"/>
                <w:lang w:val="en-US"/>
              </w:rPr>
              <w:t>Act as the technical authority for SERE A/B/C, advising on doctrine, safety, training design, and operational integration across the wider training programme.</w:t>
            </w:r>
          </w:p>
          <w:p w14:paraId="5EAF4F3A" w14:textId="77777777" w:rsidR="006E3588" w:rsidRDefault="006E3588" w:rsidP="006E3588">
            <w:pPr>
              <w:rPr>
                <w:b/>
                <w:bCs/>
                <w:sz w:val="18"/>
                <w:szCs w:val="18"/>
                <w:lang w:val="en-US"/>
              </w:rPr>
            </w:pPr>
            <w:r w:rsidRPr="006E3588">
              <w:rPr>
                <w:b/>
                <w:bCs/>
                <w:sz w:val="18"/>
                <w:szCs w:val="18"/>
                <w:lang w:val="en-US"/>
              </w:rPr>
              <w:t>Key Deliverables:</w:t>
            </w:r>
          </w:p>
          <w:p w14:paraId="7EBE38FD" w14:textId="7B8011BF" w:rsidR="004E36A2" w:rsidRPr="004E36A2" w:rsidRDefault="004E36A2">
            <w:pPr>
              <w:pStyle w:val="ListParagraph"/>
              <w:numPr>
                <w:ilvl w:val="0"/>
                <w:numId w:val="3"/>
              </w:numPr>
              <w:spacing w:after="0"/>
              <w:ind w:left="181" w:hanging="142"/>
              <w:rPr>
                <w:sz w:val="18"/>
                <w:szCs w:val="18"/>
                <w:lang w:val="en-US"/>
              </w:rPr>
            </w:pPr>
            <w:r w:rsidRPr="004E36A2">
              <w:rPr>
                <w:sz w:val="18"/>
                <w:szCs w:val="18"/>
                <w:lang w:val="en-US"/>
              </w:rPr>
              <w:t>SERE A/B/C Training Packages</w:t>
            </w:r>
            <w:r>
              <w:rPr>
                <w:sz w:val="18"/>
                <w:szCs w:val="18"/>
                <w:lang w:val="en-US"/>
              </w:rPr>
              <w:t xml:space="preserve">: </w:t>
            </w:r>
            <w:r w:rsidRPr="004E36A2">
              <w:rPr>
                <w:sz w:val="18"/>
                <w:szCs w:val="18"/>
                <w:lang w:val="en-US"/>
              </w:rPr>
              <w:t>Fully compliant modular course files, lesson plans, scenario scripts, and assessment frameworks aligned to DSAT, NATO doctrine, and SSoT.</w:t>
            </w:r>
          </w:p>
          <w:p w14:paraId="42CDC903" w14:textId="7D145E17" w:rsidR="004E36A2" w:rsidRPr="004E36A2" w:rsidRDefault="004E36A2">
            <w:pPr>
              <w:pStyle w:val="ListParagraph"/>
              <w:numPr>
                <w:ilvl w:val="0"/>
                <w:numId w:val="3"/>
              </w:numPr>
              <w:spacing w:after="0"/>
              <w:ind w:left="181" w:hanging="142"/>
              <w:rPr>
                <w:sz w:val="18"/>
                <w:szCs w:val="18"/>
                <w:lang w:val="en-US"/>
              </w:rPr>
            </w:pPr>
            <w:r w:rsidRPr="004E36A2">
              <w:rPr>
                <w:sz w:val="18"/>
                <w:szCs w:val="18"/>
                <w:lang w:val="en-US"/>
              </w:rPr>
              <w:t>Resistance to Interrogation Outputs</w:t>
            </w:r>
            <w:r>
              <w:rPr>
                <w:sz w:val="18"/>
                <w:szCs w:val="18"/>
                <w:lang w:val="en-US"/>
              </w:rPr>
              <w:t xml:space="preserve">: </w:t>
            </w:r>
            <w:r w:rsidRPr="004E36A2">
              <w:rPr>
                <w:sz w:val="18"/>
                <w:szCs w:val="18"/>
                <w:lang w:val="en-US"/>
              </w:rPr>
              <w:t>Complete RTI scenario packages, interrogation scripts, welfare controls, and controlled</w:t>
            </w:r>
            <w:r w:rsidRPr="004E36A2">
              <w:rPr>
                <w:rFonts w:ascii="Cambria Math" w:hAnsi="Cambria Math" w:cs="Cambria Math"/>
                <w:sz w:val="18"/>
                <w:szCs w:val="18"/>
                <w:lang w:val="en-US"/>
              </w:rPr>
              <w:t>‑</w:t>
            </w:r>
            <w:r w:rsidRPr="004E36A2">
              <w:rPr>
                <w:sz w:val="18"/>
                <w:szCs w:val="18"/>
                <w:lang w:val="en-US"/>
              </w:rPr>
              <w:t xml:space="preserve">risk </w:t>
            </w:r>
            <w:r w:rsidRPr="004E36A2">
              <w:rPr>
                <w:sz w:val="18"/>
                <w:szCs w:val="18"/>
                <w:lang w:val="en-US"/>
              </w:rPr>
              <w:t>authorization</w:t>
            </w:r>
            <w:r w:rsidRPr="004E36A2">
              <w:rPr>
                <w:sz w:val="18"/>
                <w:szCs w:val="18"/>
                <w:lang w:val="en-US"/>
              </w:rPr>
              <w:t xml:space="preserve"> documentation.</w:t>
            </w:r>
          </w:p>
          <w:p w14:paraId="3E6A9E79" w14:textId="0B7F4DFC" w:rsidR="004E36A2" w:rsidRPr="004E36A2" w:rsidRDefault="004E36A2">
            <w:pPr>
              <w:pStyle w:val="ListParagraph"/>
              <w:numPr>
                <w:ilvl w:val="0"/>
                <w:numId w:val="3"/>
              </w:numPr>
              <w:spacing w:after="0"/>
              <w:ind w:left="181" w:hanging="142"/>
              <w:rPr>
                <w:sz w:val="18"/>
                <w:szCs w:val="18"/>
                <w:lang w:val="en-US"/>
              </w:rPr>
            </w:pPr>
            <w:r w:rsidRPr="004E36A2">
              <w:rPr>
                <w:sz w:val="18"/>
                <w:szCs w:val="18"/>
                <w:lang w:val="en-US"/>
              </w:rPr>
              <w:t>Instructor Development &amp; Certification</w:t>
            </w:r>
            <w:r>
              <w:rPr>
                <w:sz w:val="18"/>
                <w:szCs w:val="18"/>
                <w:lang w:val="en-US"/>
              </w:rPr>
              <w:t xml:space="preserve">: </w:t>
            </w:r>
            <w:r w:rsidRPr="004E36A2">
              <w:rPr>
                <w:sz w:val="18"/>
                <w:szCs w:val="18"/>
                <w:lang w:val="en-US"/>
              </w:rPr>
              <w:t>Train</w:t>
            </w:r>
            <w:r w:rsidR="00C52451">
              <w:rPr>
                <w:rFonts w:ascii="Cambria Math" w:hAnsi="Cambria Math" w:cs="Cambria Math"/>
                <w:sz w:val="18"/>
                <w:szCs w:val="18"/>
                <w:lang w:val="en-US"/>
              </w:rPr>
              <w:t xml:space="preserve"> </w:t>
            </w:r>
            <w:r w:rsidRPr="004E36A2">
              <w:rPr>
                <w:sz w:val="18"/>
                <w:szCs w:val="18"/>
                <w:lang w:val="en-US"/>
              </w:rPr>
              <w:t>the</w:t>
            </w:r>
            <w:r w:rsidR="00C52451">
              <w:rPr>
                <w:rFonts w:ascii="Cambria Math" w:hAnsi="Cambria Math" w:cs="Cambria Math"/>
                <w:sz w:val="18"/>
                <w:szCs w:val="18"/>
                <w:lang w:val="en-US"/>
              </w:rPr>
              <w:t xml:space="preserve"> </w:t>
            </w:r>
            <w:r w:rsidRPr="004E36A2">
              <w:rPr>
                <w:sz w:val="18"/>
                <w:szCs w:val="18"/>
                <w:lang w:val="en-US"/>
              </w:rPr>
              <w:t>Trainer programmes, mentoring logs, instructor evaluations, and certification recommendations for QAF personnel.</w:t>
            </w:r>
          </w:p>
          <w:p w14:paraId="2766F3AA" w14:textId="467C7CB7" w:rsidR="004E36A2" w:rsidRPr="004E36A2" w:rsidRDefault="004E36A2">
            <w:pPr>
              <w:pStyle w:val="ListParagraph"/>
              <w:numPr>
                <w:ilvl w:val="0"/>
                <w:numId w:val="3"/>
              </w:numPr>
              <w:spacing w:after="0"/>
              <w:ind w:left="181" w:hanging="142"/>
              <w:rPr>
                <w:sz w:val="18"/>
                <w:szCs w:val="18"/>
                <w:lang w:val="en-US"/>
              </w:rPr>
            </w:pPr>
            <w:r w:rsidRPr="004E36A2">
              <w:rPr>
                <w:sz w:val="18"/>
                <w:szCs w:val="18"/>
                <w:lang w:val="en-US"/>
              </w:rPr>
              <w:t>Risk &amp; Safety Documentation</w:t>
            </w:r>
            <w:r>
              <w:rPr>
                <w:sz w:val="18"/>
                <w:szCs w:val="18"/>
                <w:lang w:val="en-US"/>
              </w:rPr>
              <w:t xml:space="preserve">: </w:t>
            </w:r>
            <w:r w:rsidRPr="004E36A2">
              <w:rPr>
                <w:sz w:val="18"/>
                <w:szCs w:val="18"/>
                <w:lang w:val="en-US"/>
              </w:rPr>
              <w:t>Approved risk assessments, safety controls, emergency procedures, and assurance evidence for all SERE environments (maritime, aviation, desert, captivity).</w:t>
            </w:r>
          </w:p>
          <w:p w14:paraId="7EEA9DFF" w14:textId="2871760D" w:rsidR="004E36A2" w:rsidRPr="00C52451" w:rsidRDefault="004E36A2">
            <w:pPr>
              <w:numPr>
                <w:ilvl w:val="0"/>
                <w:numId w:val="3"/>
              </w:numPr>
              <w:spacing w:after="0"/>
              <w:ind w:left="181" w:hanging="142"/>
              <w:rPr>
                <w:b/>
                <w:bCs/>
                <w:sz w:val="18"/>
                <w:szCs w:val="18"/>
                <w:lang w:val="en-US"/>
              </w:rPr>
            </w:pPr>
            <w:r w:rsidRPr="004E36A2">
              <w:rPr>
                <w:sz w:val="18"/>
                <w:szCs w:val="18"/>
                <w:lang w:val="en-US"/>
              </w:rPr>
              <w:t>Competency &amp; Performance Reporting</w:t>
            </w:r>
            <w:r>
              <w:rPr>
                <w:sz w:val="18"/>
                <w:szCs w:val="18"/>
                <w:lang w:val="en-US"/>
              </w:rPr>
              <w:t xml:space="preserve">: </w:t>
            </w:r>
            <w:r w:rsidRPr="004E36A2">
              <w:rPr>
                <w:sz w:val="18"/>
                <w:szCs w:val="18"/>
                <w:lang w:val="en-US"/>
              </w:rPr>
              <w:t>Trainee assessment reports, AARs, performance evidence, and continuous improvement submissions into the Training Management System.</w:t>
            </w:r>
            <w:r w:rsidRPr="004E36A2">
              <w:rPr>
                <w:b/>
                <w:bCs/>
                <w:sz w:val="18"/>
                <w:szCs w:val="18"/>
                <w:lang w:val="en-US"/>
              </w:rPr>
              <w:t xml:space="preserve"> </w:t>
            </w:r>
          </w:p>
          <w:p w14:paraId="17E3D618" w14:textId="77777777" w:rsidR="004E36A2" w:rsidRDefault="004E36A2" w:rsidP="004E36A2">
            <w:pPr>
              <w:spacing w:after="0"/>
              <w:ind w:left="181"/>
              <w:rPr>
                <w:b/>
                <w:bCs/>
                <w:sz w:val="18"/>
                <w:szCs w:val="18"/>
                <w:lang w:val="en-US"/>
              </w:rPr>
            </w:pPr>
          </w:p>
          <w:p w14:paraId="59EFCB65" w14:textId="439FBA58" w:rsidR="006E3588" w:rsidRDefault="006E3588" w:rsidP="004E36A2">
            <w:pPr>
              <w:rPr>
                <w:b/>
                <w:bCs/>
                <w:sz w:val="18"/>
                <w:szCs w:val="18"/>
                <w:lang w:val="en-US"/>
              </w:rPr>
            </w:pPr>
            <w:r w:rsidRPr="006E3588">
              <w:rPr>
                <w:b/>
                <w:bCs/>
                <w:sz w:val="18"/>
                <w:szCs w:val="18"/>
                <w:lang w:val="en-US"/>
              </w:rPr>
              <w:t>Key Performance Indicators (KPIs):</w:t>
            </w:r>
          </w:p>
          <w:p w14:paraId="648E92D1" w14:textId="457D6435" w:rsidR="00201AAB" w:rsidRPr="00201AAB" w:rsidRDefault="00201AAB">
            <w:pPr>
              <w:pStyle w:val="ListParagraph"/>
              <w:numPr>
                <w:ilvl w:val="0"/>
                <w:numId w:val="4"/>
              </w:numPr>
              <w:ind w:left="181" w:hanging="142"/>
              <w:rPr>
                <w:sz w:val="18"/>
                <w:szCs w:val="18"/>
                <w:lang w:val="en-US"/>
              </w:rPr>
            </w:pPr>
            <w:r w:rsidRPr="00201AAB">
              <w:rPr>
                <w:sz w:val="18"/>
                <w:szCs w:val="18"/>
                <w:lang w:val="en-US"/>
              </w:rPr>
              <w:t>Training Delivery Effectiveness: Percentage of trainees achieving SERE competency benchmarks.</w:t>
            </w:r>
          </w:p>
          <w:p w14:paraId="0B43C332" w14:textId="47803C73" w:rsidR="00201AAB" w:rsidRPr="00201AAB" w:rsidRDefault="00201AAB">
            <w:pPr>
              <w:pStyle w:val="ListParagraph"/>
              <w:numPr>
                <w:ilvl w:val="0"/>
                <w:numId w:val="4"/>
              </w:numPr>
              <w:ind w:left="181" w:hanging="142"/>
              <w:rPr>
                <w:sz w:val="18"/>
                <w:szCs w:val="18"/>
                <w:lang w:val="en-US"/>
              </w:rPr>
            </w:pPr>
            <w:r w:rsidRPr="00201AAB">
              <w:rPr>
                <w:sz w:val="18"/>
                <w:szCs w:val="18"/>
                <w:lang w:val="en-US"/>
              </w:rPr>
              <w:t>AAR Completion Rate: Timely submission and integration of after</w:t>
            </w:r>
            <w:r w:rsidRPr="00201AAB">
              <w:rPr>
                <w:rFonts w:ascii="Cambria Math" w:hAnsi="Cambria Math" w:cs="Cambria Math"/>
                <w:sz w:val="18"/>
                <w:szCs w:val="18"/>
                <w:lang w:val="en-US"/>
              </w:rPr>
              <w:t>‑</w:t>
            </w:r>
            <w:r w:rsidRPr="00201AAB">
              <w:rPr>
                <w:sz w:val="18"/>
                <w:szCs w:val="18"/>
                <w:lang w:val="en-US"/>
              </w:rPr>
              <w:t>action reviews.</w:t>
            </w:r>
          </w:p>
          <w:p w14:paraId="7B003C55" w14:textId="7FB28180" w:rsidR="00201AAB" w:rsidRPr="00201AAB" w:rsidRDefault="00201AAB">
            <w:pPr>
              <w:pStyle w:val="ListParagraph"/>
              <w:numPr>
                <w:ilvl w:val="0"/>
                <w:numId w:val="4"/>
              </w:numPr>
              <w:ind w:left="181" w:hanging="142"/>
              <w:rPr>
                <w:sz w:val="18"/>
                <w:szCs w:val="18"/>
                <w:lang w:val="en-US"/>
              </w:rPr>
            </w:pPr>
            <w:r w:rsidRPr="00201AAB">
              <w:rPr>
                <w:sz w:val="18"/>
                <w:szCs w:val="18"/>
                <w:lang w:val="en-US"/>
              </w:rPr>
              <w:t>Train the Trainer Success: Number of QAF personnel certified to deliver SERE modules independently.</w:t>
            </w:r>
          </w:p>
          <w:p w14:paraId="5CAAD5CF" w14:textId="53177201" w:rsidR="004C104A" w:rsidRPr="00201AAB" w:rsidRDefault="00201AAB">
            <w:pPr>
              <w:pStyle w:val="ListParagraph"/>
              <w:numPr>
                <w:ilvl w:val="0"/>
                <w:numId w:val="4"/>
              </w:numPr>
              <w:ind w:left="181" w:hanging="142"/>
              <w:rPr>
                <w:sz w:val="18"/>
                <w:szCs w:val="18"/>
                <w:lang w:val="en-US"/>
              </w:rPr>
            </w:pPr>
            <w:r w:rsidRPr="00201AAB">
              <w:rPr>
                <w:sz w:val="18"/>
                <w:szCs w:val="18"/>
                <w:lang w:val="en-US"/>
              </w:rPr>
              <w:t>Client Satisfaction: Feedback scores from allied and commercial training engagements.</w:t>
            </w:r>
          </w:p>
          <w:p w14:paraId="4537191C" w14:textId="47AD2548" w:rsidR="006E3588" w:rsidRPr="006E3588" w:rsidRDefault="006E3588" w:rsidP="00D957BD">
            <w:pPr>
              <w:rPr>
                <w:b/>
                <w:bCs/>
                <w:sz w:val="18"/>
                <w:szCs w:val="18"/>
                <w:lang w:val="en-US"/>
              </w:rPr>
            </w:pPr>
            <w:r w:rsidRPr="006E3588">
              <w:rPr>
                <w:b/>
                <w:bCs/>
                <w:sz w:val="18"/>
                <w:szCs w:val="18"/>
                <w:lang w:val="en-US"/>
              </w:rPr>
              <w:lastRenderedPageBreak/>
              <w:t>Skills &amp; Competencies:</w:t>
            </w:r>
          </w:p>
          <w:p w14:paraId="16A28B9A" w14:textId="16EDD4CB" w:rsidR="004E36A2" w:rsidRPr="004E36A2" w:rsidRDefault="004E36A2">
            <w:pPr>
              <w:pStyle w:val="ListParagraph"/>
              <w:numPr>
                <w:ilvl w:val="0"/>
                <w:numId w:val="5"/>
              </w:numPr>
              <w:ind w:left="181" w:hanging="142"/>
              <w:rPr>
                <w:sz w:val="18"/>
                <w:szCs w:val="18"/>
              </w:rPr>
            </w:pPr>
            <w:r w:rsidRPr="004E36A2">
              <w:rPr>
                <w:sz w:val="18"/>
                <w:szCs w:val="18"/>
              </w:rPr>
              <w:t>Advanced SERE Expertise</w:t>
            </w:r>
            <w:r>
              <w:rPr>
                <w:sz w:val="18"/>
                <w:szCs w:val="18"/>
              </w:rPr>
              <w:t>:</w:t>
            </w:r>
            <w:r w:rsidRPr="004E36A2">
              <w:rPr>
                <w:sz w:val="18"/>
                <w:szCs w:val="18"/>
              </w:rPr>
              <w:t xml:space="preserve"> Mastery of SERE Levels A/B/C doctrine, including survival, evasion, resistance, escape, and captivity management across maritime, aviation, desert, and urban environments.</w:t>
            </w:r>
          </w:p>
          <w:p w14:paraId="41DBCF4B" w14:textId="13F954E2" w:rsidR="004E36A2" w:rsidRPr="004E36A2" w:rsidRDefault="004E36A2">
            <w:pPr>
              <w:pStyle w:val="ListParagraph"/>
              <w:numPr>
                <w:ilvl w:val="0"/>
                <w:numId w:val="5"/>
              </w:numPr>
              <w:ind w:left="181" w:hanging="142"/>
              <w:rPr>
                <w:sz w:val="18"/>
                <w:szCs w:val="18"/>
              </w:rPr>
            </w:pPr>
            <w:r w:rsidRPr="004E36A2">
              <w:rPr>
                <w:sz w:val="18"/>
                <w:szCs w:val="18"/>
              </w:rPr>
              <w:t>Resistance &amp; Interrogation Leadership</w:t>
            </w:r>
            <w:r>
              <w:rPr>
                <w:sz w:val="18"/>
                <w:szCs w:val="18"/>
              </w:rPr>
              <w:t xml:space="preserve">: </w:t>
            </w:r>
            <w:r w:rsidRPr="004E36A2">
              <w:rPr>
                <w:sz w:val="18"/>
                <w:szCs w:val="18"/>
              </w:rPr>
              <w:t>Proven ability to plan, deliver, and supervise controlled</w:t>
            </w:r>
            <w:r w:rsidRPr="004E36A2">
              <w:rPr>
                <w:rFonts w:ascii="Cambria Math" w:hAnsi="Cambria Math" w:cs="Cambria Math"/>
                <w:sz w:val="18"/>
                <w:szCs w:val="18"/>
              </w:rPr>
              <w:t>‑</w:t>
            </w:r>
            <w:r w:rsidRPr="004E36A2">
              <w:rPr>
                <w:sz w:val="18"/>
                <w:szCs w:val="18"/>
              </w:rPr>
              <w:t>risk Resistance to Interrogation (RTI) phases while ensuring ethical, legal, and psychological welfare compliance.</w:t>
            </w:r>
          </w:p>
          <w:p w14:paraId="766EEAF8" w14:textId="7A8D7149" w:rsidR="004E36A2" w:rsidRPr="004E36A2" w:rsidRDefault="004E36A2">
            <w:pPr>
              <w:pStyle w:val="ListParagraph"/>
              <w:numPr>
                <w:ilvl w:val="0"/>
                <w:numId w:val="5"/>
              </w:numPr>
              <w:ind w:left="181" w:hanging="142"/>
              <w:rPr>
                <w:sz w:val="18"/>
                <w:szCs w:val="18"/>
              </w:rPr>
            </w:pPr>
            <w:r w:rsidRPr="004E36A2">
              <w:rPr>
                <w:sz w:val="18"/>
                <w:szCs w:val="18"/>
              </w:rPr>
              <w:t>DSAT</w:t>
            </w:r>
            <w:r w:rsidRPr="004E36A2">
              <w:rPr>
                <w:rFonts w:ascii="Cambria Math" w:hAnsi="Cambria Math" w:cs="Cambria Math"/>
                <w:sz w:val="18"/>
                <w:szCs w:val="18"/>
              </w:rPr>
              <w:t>‑</w:t>
            </w:r>
            <w:r w:rsidRPr="004E36A2">
              <w:rPr>
                <w:sz w:val="18"/>
                <w:szCs w:val="18"/>
              </w:rPr>
              <w:t>Aligned Instructional Design</w:t>
            </w:r>
            <w:r>
              <w:rPr>
                <w:sz w:val="18"/>
                <w:szCs w:val="18"/>
              </w:rPr>
              <w:t xml:space="preserve">: </w:t>
            </w:r>
            <w:r w:rsidRPr="004E36A2">
              <w:rPr>
                <w:sz w:val="18"/>
                <w:szCs w:val="18"/>
              </w:rPr>
              <w:t>Skilled in DSAT</w:t>
            </w:r>
            <w:r w:rsidRPr="004E36A2">
              <w:rPr>
                <w:rFonts w:ascii="Cambria Math" w:hAnsi="Cambria Math" w:cs="Cambria Math"/>
                <w:sz w:val="18"/>
                <w:szCs w:val="18"/>
              </w:rPr>
              <w:t>‑</w:t>
            </w:r>
            <w:r w:rsidRPr="004E36A2">
              <w:rPr>
                <w:sz w:val="18"/>
                <w:szCs w:val="18"/>
              </w:rPr>
              <w:t>based training design, scenario development, assessment methodology, and delivery within the Safe System of Training (SSoT).</w:t>
            </w:r>
          </w:p>
          <w:p w14:paraId="633FFE8C" w14:textId="09D95E11" w:rsidR="004E36A2" w:rsidRPr="004E36A2" w:rsidRDefault="004E36A2">
            <w:pPr>
              <w:pStyle w:val="ListParagraph"/>
              <w:numPr>
                <w:ilvl w:val="0"/>
                <w:numId w:val="5"/>
              </w:numPr>
              <w:ind w:left="181" w:hanging="142"/>
              <w:rPr>
                <w:sz w:val="18"/>
                <w:szCs w:val="18"/>
              </w:rPr>
            </w:pPr>
            <w:r w:rsidRPr="004E36A2">
              <w:rPr>
                <w:sz w:val="18"/>
                <w:szCs w:val="18"/>
              </w:rPr>
              <w:t>Instructor Development &amp; Mentoring</w:t>
            </w:r>
            <w:r>
              <w:rPr>
                <w:sz w:val="18"/>
                <w:szCs w:val="18"/>
              </w:rPr>
              <w:t xml:space="preserve">: </w:t>
            </w:r>
            <w:r w:rsidRPr="004E36A2">
              <w:rPr>
                <w:sz w:val="18"/>
                <w:szCs w:val="18"/>
              </w:rPr>
              <w:t>Strong capability in mentoring, evaluating, and certifying instructors, including Train</w:t>
            </w:r>
            <w:r w:rsidRPr="004E36A2">
              <w:rPr>
                <w:rFonts w:ascii="Cambria Math" w:hAnsi="Cambria Math" w:cs="Cambria Math"/>
                <w:sz w:val="18"/>
                <w:szCs w:val="18"/>
              </w:rPr>
              <w:t>‑</w:t>
            </w:r>
            <w:r w:rsidRPr="004E36A2">
              <w:rPr>
                <w:sz w:val="18"/>
                <w:szCs w:val="18"/>
              </w:rPr>
              <w:t>the</w:t>
            </w:r>
            <w:r w:rsidRPr="004E36A2">
              <w:rPr>
                <w:rFonts w:ascii="Cambria Math" w:hAnsi="Cambria Math" w:cs="Cambria Math"/>
                <w:sz w:val="18"/>
                <w:szCs w:val="18"/>
              </w:rPr>
              <w:t>‑</w:t>
            </w:r>
            <w:r w:rsidRPr="004E36A2">
              <w:rPr>
                <w:sz w:val="18"/>
                <w:szCs w:val="18"/>
              </w:rPr>
              <w:t>Trainer delivery and standardisation of instructional practice.</w:t>
            </w:r>
          </w:p>
          <w:p w14:paraId="552C18E4" w14:textId="76B85865" w:rsidR="00F4172D" w:rsidRPr="00201AAB" w:rsidRDefault="004E36A2">
            <w:pPr>
              <w:pStyle w:val="ListParagraph"/>
              <w:numPr>
                <w:ilvl w:val="0"/>
                <w:numId w:val="5"/>
              </w:numPr>
              <w:ind w:left="181" w:hanging="142"/>
              <w:rPr>
                <w:sz w:val="18"/>
                <w:szCs w:val="18"/>
              </w:rPr>
            </w:pPr>
            <w:r w:rsidRPr="004E36A2">
              <w:rPr>
                <w:sz w:val="18"/>
                <w:szCs w:val="18"/>
              </w:rPr>
              <w:t>Risk &amp; Safety Management</w:t>
            </w:r>
            <w:r>
              <w:rPr>
                <w:sz w:val="18"/>
                <w:szCs w:val="18"/>
              </w:rPr>
              <w:t xml:space="preserve">: </w:t>
            </w:r>
            <w:r w:rsidRPr="004E36A2">
              <w:rPr>
                <w:sz w:val="18"/>
                <w:szCs w:val="18"/>
              </w:rPr>
              <w:t>Demonstrated competence in conducting and approving risk assessments, implementing safety controls, and managing controlled</w:t>
            </w:r>
            <w:r w:rsidRPr="004E36A2">
              <w:rPr>
                <w:rFonts w:ascii="Cambria Math" w:hAnsi="Cambria Math" w:cs="Cambria Math"/>
                <w:sz w:val="18"/>
                <w:szCs w:val="18"/>
              </w:rPr>
              <w:t>‑</w:t>
            </w:r>
            <w:r w:rsidRPr="004E36A2">
              <w:rPr>
                <w:sz w:val="18"/>
                <w:szCs w:val="18"/>
              </w:rPr>
              <w:t>risk activities across all SERE environments.</w:t>
            </w:r>
          </w:p>
        </w:tc>
      </w:tr>
      <w:tr w:rsidR="00F4172D" w:rsidRPr="00E31712" w14:paraId="7B09CD8E" w14:textId="77777777" w:rsidTr="0051049A">
        <w:trPr>
          <w:trHeight w:val="428"/>
        </w:trPr>
        <w:tc>
          <w:tcPr>
            <w:tcW w:w="5243" w:type="dxa"/>
            <w:tcBorders>
              <w:top w:val="single" w:sz="4" w:space="0" w:color="auto"/>
              <w:left w:val="single" w:sz="12" w:space="0" w:color="004A82"/>
              <w:bottom w:val="single" w:sz="4" w:space="0" w:color="auto"/>
              <w:right w:val="single" w:sz="4" w:space="0" w:color="auto"/>
            </w:tcBorders>
            <w:shd w:val="clear" w:color="auto" w:fill="595959"/>
          </w:tcPr>
          <w:p w14:paraId="4F4B8E33" w14:textId="77777777" w:rsidR="00F4172D" w:rsidRPr="00E31712" w:rsidRDefault="00F4172D" w:rsidP="003D6318">
            <w:pPr>
              <w:spacing w:before="40" w:after="40"/>
              <w:rPr>
                <w:rFonts w:cstheme="minorHAnsi"/>
                <w:color w:val="FFFFFF"/>
              </w:rPr>
            </w:pPr>
            <w:r w:rsidRPr="00E31712">
              <w:rPr>
                <w:rFonts w:cstheme="minorHAnsi"/>
                <w:color w:val="FFFFFF"/>
              </w:rPr>
              <w:lastRenderedPageBreak/>
              <w:t>Education and Certification requirements</w:t>
            </w:r>
          </w:p>
        </w:tc>
        <w:tc>
          <w:tcPr>
            <w:tcW w:w="6061" w:type="dxa"/>
            <w:tcBorders>
              <w:left w:val="single" w:sz="4" w:space="0" w:color="auto"/>
              <w:right w:val="single" w:sz="12" w:space="0" w:color="004A82"/>
            </w:tcBorders>
          </w:tcPr>
          <w:p w14:paraId="1D810CA1" w14:textId="0DA60114" w:rsidR="004E36A2" w:rsidRPr="004E36A2" w:rsidRDefault="004E36A2" w:rsidP="004E36A2">
            <w:pPr>
              <w:spacing w:before="100" w:beforeAutospacing="1" w:after="75" w:line="240" w:lineRule="auto"/>
              <w:rPr>
                <w:rFonts w:ascii="Calibri" w:hAnsi="Calibri" w:cs="Calibri"/>
                <w:color w:val="000000"/>
                <w:sz w:val="18"/>
                <w:szCs w:val="18"/>
              </w:rPr>
            </w:pPr>
            <w:r w:rsidRPr="004E36A2">
              <w:rPr>
                <w:rFonts w:ascii="Calibri" w:hAnsi="Calibri" w:cs="Calibri"/>
                <w:color w:val="000000"/>
                <w:sz w:val="18"/>
                <w:szCs w:val="18"/>
              </w:rPr>
              <w:t>Military SERE Qualification</w:t>
            </w:r>
            <w:r w:rsidR="005430B5">
              <w:rPr>
                <w:rFonts w:ascii="Calibri" w:hAnsi="Calibri" w:cs="Calibri"/>
                <w:color w:val="000000"/>
                <w:sz w:val="18"/>
                <w:szCs w:val="18"/>
              </w:rPr>
              <w:t xml:space="preserve">: </w:t>
            </w:r>
            <w:r w:rsidRPr="004E36A2">
              <w:rPr>
                <w:rFonts w:ascii="Calibri" w:hAnsi="Calibri" w:cs="Calibri"/>
                <w:color w:val="000000"/>
                <w:sz w:val="18"/>
                <w:szCs w:val="18"/>
              </w:rPr>
              <w:t>Formal military qualification in Survival, Evasion, Resistance and Escape, including recognised SERE Levels A/B/C or equivalent NATO</w:t>
            </w:r>
            <w:r>
              <w:rPr>
                <w:rFonts w:ascii="Cambria Math" w:hAnsi="Cambria Math" w:cs="Cambria Math"/>
                <w:color w:val="000000"/>
                <w:sz w:val="18"/>
                <w:szCs w:val="18"/>
              </w:rPr>
              <w:t xml:space="preserve"> </w:t>
            </w:r>
            <w:r w:rsidRPr="004E36A2">
              <w:rPr>
                <w:rFonts w:ascii="Calibri" w:hAnsi="Calibri" w:cs="Calibri"/>
                <w:color w:val="000000"/>
                <w:sz w:val="18"/>
                <w:szCs w:val="18"/>
              </w:rPr>
              <w:t>aligned programmes.</w:t>
            </w:r>
          </w:p>
          <w:p w14:paraId="52DC4ADC" w14:textId="25159AE7" w:rsidR="004E36A2" w:rsidRPr="004E36A2" w:rsidRDefault="004E36A2" w:rsidP="004E36A2">
            <w:pPr>
              <w:spacing w:before="100" w:beforeAutospacing="1" w:after="75" w:line="240" w:lineRule="auto"/>
              <w:rPr>
                <w:rFonts w:ascii="Calibri" w:hAnsi="Calibri" w:cs="Calibri"/>
                <w:color w:val="000000"/>
                <w:sz w:val="18"/>
                <w:szCs w:val="18"/>
              </w:rPr>
            </w:pPr>
            <w:r w:rsidRPr="004E36A2">
              <w:rPr>
                <w:rFonts w:ascii="Calibri" w:hAnsi="Calibri" w:cs="Calibri"/>
                <w:color w:val="000000"/>
                <w:sz w:val="18"/>
                <w:szCs w:val="18"/>
              </w:rPr>
              <w:t>Recognised Teaching Qualification</w:t>
            </w:r>
            <w:r w:rsidR="0057387B">
              <w:rPr>
                <w:rFonts w:ascii="Calibri" w:hAnsi="Calibri" w:cs="Calibri"/>
                <w:color w:val="000000"/>
                <w:sz w:val="18"/>
                <w:szCs w:val="18"/>
              </w:rPr>
              <w:t xml:space="preserve">: </w:t>
            </w:r>
            <w:r w:rsidRPr="004E36A2">
              <w:rPr>
                <w:rFonts w:ascii="Calibri" w:hAnsi="Calibri" w:cs="Calibri"/>
                <w:color w:val="000000"/>
                <w:sz w:val="18"/>
                <w:szCs w:val="18"/>
              </w:rPr>
              <w:t xml:space="preserve"> Level 3 Award in Education &amp; Training (L3EAT) or equivalent instructional qualification validating training delivery competence</w:t>
            </w:r>
            <w:r w:rsidR="0057387B">
              <w:rPr>
                <w:rFonts w:ascii="Calibri" w:hAnsi="Calibri" w:cs="Calibri"/>
                <w:color w:val="000000"/>
                <w:sz w:val="18"/>
                <w:szCs w:val="18"/>
              </w:rPr>
              <w:t xml:space="preserve"> desirable.</w:t>
            </w:r>
          </w:p>
          <w:p w14:paraId="10D02046" w14:textId="14E7D50B" w:rsidR="005430B5" w:rsidRDefault="005430B5" w:rsidP="0057387B">
            <w:pPr>
              <w:spacing w:before="100" w:beforeAutospacing="1" w:after="75" w:line="240" w:lineRule="auto"/>
              <w:rPr>
                <w:rFonts w:ascii="Calibri" w:hAnsi="Calibri" w:cs="Calibri"/>
                <w:color w:val="000000"/>
                <w:sz w:val="18"/>
                <w:szCs w:val="18"/>
              </w:rPr>
            </w:pPr>
            <w:r w:rsidRPr="005430B5">
              <w:rPr>
                <w:rFonts w:ascii="Calibri" w:hAnsi="Calibri" w:cs="Calibri"/>
                <w:color w:val="000000"/>
                <w:sz w:val="18"/>
                <w:szCs w:val="18"/>
              </w:rPr>
              <w:t>Experience delivering SERE training within a NATO</w:t>
            </w:r>
            <w:r>
              <w:rPr>
                <w:rFonts w:ascii="Cambria Math" w:hAnsi="Cambria Math" w:cs="Cambria Math"/>
                <w:color w:val="000000"/>
                <w:sz w:val="18"/>
                <w:szCs w:val="18"/>
              </w:rPr>
              <w:t xml:space="preserve"> </w:t>
            </w:r>
            <w:r w:rsidRPr="005430B5">
              <w:rPr>
                <w:rFonts w:ascii="Calibri" w:hAnsi="Calibri" w:cs="Calibri"/>
                <w:color w:val="000000"/>
                <w:sz w:val="18"/>
                <w:szCs w:val="18"/>
              </w:rPr>
              <w:t>aligned military organisation, demonstrating familiarity with NATO SERE doctrine, resistance training standards, and instructional methodologies. Formal instructor qualifications gained through NATO member forces or equivalent partner</w:t>
            </w:r>
            <w:r>
              <w:rPr>
                <w:rFonts w:ascii="Cambria Math" w:hAnsi="Cambria Math" w:cs="Cambria Math"/>
                <w:color w:val="000000"/>
                <w:sz w:val="18"/>
                <w:szCs w:val="18"/>
              </w:rPr>
              <w:t xml:space="preserve"> </w:t>
            </w:r>
            <w:r w:rsidRPr="005430B5">
              <w:rPr>
                <w:rFonts w:ascii="Calibri" w:hAnsi="Calibri" w:cs="Calibri"/>
                <w:color w:val="000000"/>
                <w:sz w:val="18"/>
                <w:szCs w:val="18"/>
              </w:rPr>
              <w:t>nation programmes are highly desirable.</w:t>
            </w:r>
          </w:p>
          <w:p w14:paraId="209B25E7" w14:textId="1B72DFE5" w:rsidR="0057387B" w:rsidRPr="00201AAB" w:rsidRDefault="004E36A2" w:rsidP="005430B5">
            <w:pPr>
              <w:spacing w:before="100" w:beforeAutospacing="1" w:after="75" w:line="240" w:lineRule="auto"/>
              <w:rPr>
                <w:rFonts w:ascii="Calibri" w:hAnsi="Calibri" w:cs="Calibri"/>
                <w:color w:val="000000"/>
                <w:sz w:val="18"/>
                <w:szCs w:val="18"/>
              </w:rPr>
            </w:pPr>
            <w:r w:rsidRPr="004E36A2">
              <w:rPr>
                <w:rFonts w:ascii="Calibri" w:hAnsi="Calibri" w:cs="Calibri"/>
                <w:color w:val="000000"/>
                <w:sz w:val="18"/>
                <w:szCs w:val="18"/>
              </w:rPr>
              <w:t xml:space="preserve">DSAT / Training Management </w:t>
            </w:r>
            <w:r w:rsidR="0057387B">
              <w:rPr>
                <w:rFonts w:ascii="Calibri" w:hAnsi="Calibri" w:cs="Calibri"/>
                <w:color w:val="000000"/>
                <w:sz w:val="18"/>
                <w:szCs w:val="18"/>
              </w:rPr>
              <w:t xml:space="preserve">Knowledge: </w:t>
            </w:r>
            <w:r w:rsidRPr="004E36A2">
              <w:rPr>
                <w:rFonts w:ascii="Calibri" w:hAnsi="Calibri" w:cs="Calibri"/>
                <w:color w:val="000000"/>
                <w:sz w:val="18"/>
                <w:szCs w:val="18"/>
              </w:rPr>
              <w:t xml:space="preserve">Defence Systems Approach to Training (DSAT) or Training Management System </w:t>
            </w:r>
            <w:r w:rsidR="0057387B">
              <w:rPr>
                <w:rFonts w:ascii="Calibri" w:hAnsi="Calibri" w:cs="Calibri"/>
                <w:color w:val="000000"/>
                <w:sz w:val="18"/>
                <w:szCs w:val="18"/>
              </w:rPr>
              <w:t>required</w:t>
            </w:r>
            <w:r w:rsidRPr="004E36A2">
              <w:rPr>
                <w:rFonts w:ascii="Calibri" w:hAnsi="Calibri" w:cs="Calibri"/>
                <w:color w:val="000000"/>
                <w:sz w:val="18"/>
                <w:szCs w:val="18"/>
              </w:rPr>
              <w:t xml:space="preserve"> for documentation ownership and governance compliance.</w:t>
            </w:r>
            <w:r w:rsidR="0057387B">
              <w:rPr>
                <w:rFonts w:ascii="Calibri" w:hAnsi="Calibri" w:cs="Calibri"/>
                <w:color w:val="000000"/>
                <w:sz w:val="18"/>
                <w:szCs w:val="18"/>
              </w:rPr>
              <w:t xml:space="preserve"> </w:t>
            </w:r>
          </w:p>
        </w:tc>
      </w:tr>
      <w:tr w:rsidR="00F4172D" w:rsidRPr="00E31712" w14:paraId="3DE97DA8" w14:textId="77777777" w:rsidTr="0051049A">
        <w:trPr>
          <w:trHeight w:val="324"/>
        </w:trPr>
        <w:tc>
          <w:tcPr>
            <w:tcW w:w="5243" w:type="dxa"/>
            <w:tcBorders>
              <w:top w:val="single" w:sz="4" w:space="0" w:color="auto"/>
              <w:left w:val="single" w:sz="12" w:space="0" w:color="004A82"/>
              <w:bottom w:val="single" w:sz="4" w:space="0" w:color="auto"/>
              <w:right w:val="single" w:sz="4" w:space="0" w:color="auto"/>
            </w:tcBorders>
            <w:shd w:val="clear" w:color="auto" w:fill="595959"/>
          </w:tcPr>
          <w:p w14:paraId="421FBB18" w14:textId="77777777" w:rsidR="00F4172D" w:rsidRPr="00E31712" w:rsidRDefault="00F4172D" w:rsidP="003D6318">
            <w:pPr>
              <w:spacing w:before="40" w:after="40"/>
              <w:rPr>
                <w:rFonts w:cstheme="minorHAnsi"/>
                <w:color w:val="FFFFFF"/>
              </w:rPr>
            </w:pPr>
            <w:r w:rsidRPr="00E31712">
              <w:rPr>
                <w:rFonts w:cstheme="minorHAnsi"/>
                <w:color w:val="FFFFFF"/>
              </w:rPr>
              <w:t>Years of experience requirements</w:t>
            </w:r>
          </w:p>
        </w:tc>
        <w:tc>
          <w:tcPr>
            <w:tcW w:w="6061" w:type="dxa"/>
            <w:tcBorders>
              <w:top w:val="single" w:sz="4" w:space="0" w:color="auto"/>
              <w:left w:val="single" w:sz="4" w:space="0" w:color="auto"/>
              <w:bottom w:val="single" w:sz="4" w:space="0" w:color="auto"/>
              <w:right w:val="single" w:sz="12" w:space="0" w:color="004A82"/>
            </w:tcBorders>
          </w:tcPr>
          <w:p w14:paraId="1EBF7BF1" w14:textId="03356501" w:rsidR="00201AAB" w:rsidRPr="00201AAB" w:rsidRDefault="0057387B" w:rsidP="00201AAB">
            <w:pPr>
              <w:spacing w:before="40" w:after="40" w:line="240" w:lineRule="auto"/>
              <w:rPr>
                <w:rFonts w:cstheme="minorHAnsi"/>
                <w:sz w:val="18"/>
                <w:szCs w:val="18"/>
              </w:rPr>
            </w:pPr>
            <w:r w:rsidRPr="0057387B">
              <w:rPr>
                <w:rFonts w:cstheme="minorHAnsi"/>
                <w:sz w:val="18"/>
                <w:szCs w:val="18"/>
              </w:rPr>
              <w:t>Operational Experience Requirement: Minimum 10-15 years’ operational experience in high</w:t>
            </w:r>
            <w:r w:rsidRPr="0057387B">
              <w:rPr>
                <w:rFonts w:ascii="Cambria Math" w:hAnsi="Cambria Math" w:cs="Cambria Math"/>
                <w:sz w:val="18"/>
                <w:szCs w:val="18"/>
              </w:rPr>
              <w:t>‑</w:t>
            </w:r>
            <w:r w:rsidRPr="0057387B">
              <w:rPr>
                <w:rFonts w:cstheme="minorHAnsi"/>
                <w:sz w:val="18"/>
                <w:szCs w:val="18"/>
              </w:rPr>
              <w:t>risk, isolated, or contested environments, with at least 10 years in SERE instructional or resistance</w:t>
            </w:r>
            <w:r w:rsidRPr="0057387B">
              <w:rPr>
                <w:rFonts w:ascii="Cambria Math" w:hAnsi="Cambria Math" w:cs="Cambria Math"/>
                <w:sz w:val="18"/>
                <w:szCs w:val="18"/>
              </w:rPr>
              <w:t>‑</w:t>
            </w:r>
            <w:r w:rsidRPr="0057387B">
              <w:rPr>
                <w:rFonts w:cstheme="minorHAnsi"/>
                <w:sz w:val="18"/>
                <w:szCs w:val="18"/>
              </w:rPr>
              <w:t>training roles.</w:t>
            </w:r>
          </w:p>
          <w:p w14:paraId="565960F5" w14:textId="56DF9476" w:rsidR="00F4172D" w:rsidRPr="00201AAB" w:rsidRDefault="00201AAB" w:rsidP="00201AAB">
            <w:pPr>
              <w:spacing w:before="40" w:after="40" w:line="240" w:lineRule="auto"/>
              <w:rPr>
                <w:rFonts w:cstheme="minorHAnsi"/>
                <w:sz w:val="18"/>
                <w:szCs w:val="18"/>
              </w:rPr>
            </w:pPr>
            <w:r w:rsidRPr="00201AAB">
              <w:rPr>
                <w:rFonts w:cstheme="minorHAnsi"/>
                <w:sz w:val="18"/>
                <w:szCs w:val="18"/>
              </w:rPr>
              <w:t>Prior exposure to multinational or joint training environments essential.</w:t>
            </w:r>
          </w:p>
        </w:tc>
      </w:tr>
    </w:tbl>
    <w:tbl>
      <w:tblPr>
        <w:tblpPr w:leftFromText="180" w:rightFromText="180" w:vertAnchor="text" w:horzAnchor="margin" w:tblpXSpec="center" w:tblpY="366"/>
        <w:tblW w:w="11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2"/>
        <w:gridCol w:w="8683"/>
      </w:tblGrid>
      <w:tr w:rsidR="00F12E9F" w:rsidRPr="00E31712" w14:paraId="28573A6A" w14:textId="77777777" w:rsidTr="00F12E9F">
        <w:trPr>
          <w:trHeight w:val="282"/>
        </w:trPr>
        <w:tc>
          <w:tcPr>
            <w:tcW w:w="11325" w:type="dxa"/>
            <w:gridSpan w:val="2"/>
            <w:tcBorders>
              <w:top w:val="single" w:sz="12" w:space="0" w:color="004A82"/>
              <w:left w:val="single" w:sz="12" w:space="0" w:color="004A82"/>
              <w:right w:val="single" w:sz="12" w:space="0" w:color="004A82"/>
            </w:tcBorders>
            <w:shd w:val="clear" w:color="auto" w:fill="595959"/>
            <w:vAlign w:val="center"/>
          </w:tcPr>
          <w:p w14:paraId="4DB809A7" w14:textId="77777777" w:rsidR="00F12E9F" w:rsidRPr="00E31712" w:rsidRDefault="00F12E9F" w:rsidP="00F12E9F">
            <w:pPr>
              <w:pStyle w:val="Heading5"/>
              <w:spacing w:after="40"/>
              <w:ind w:left="-284" w:firstLine="284"/>
              <w:rPr>
                <w:rFonts w:asciiTheme="minorHAnsi" w:hAnsiTheme="minorHAnsi" w:cstheme="minorHAnsi"/>
                <w:b/>
                <w:bCs/>
                <w:i/>
                <w:color w:val="FFFF00"/>
              </w:rPr>
            </w:pPr>
            <w:r w:rsidRPr="00E31712">
              <w:rPr>
                <w:rFonts w:asciiTheme="minorHAnsi" w:hAnsiTheme="minorHAnsi" w:cstheme="minorHAnsi"/>
                <w:b/>
                <w:bCs/>
                <w:color w:val="FFFFFF"/>
              </w:rPr>
              <w:t>WORKING CONDITIONS</w:t>
            </w:r>
          </w:p>
        </w:tc>
      </w:tr>
      <w:tr w:rsidR="00F12E9F" w:rsidRPr="008D2AE6" w14:paraId="4F7FEFB6" w14:textId="77777777" w:rsidTr="00F12E9F">
        <w:tc>
          <w:tcPr>
            <w:tcW w:w="2642" w:type="dxa"/>
            <w:tcBorders>
              <w:left w:val="single" w:sz="12" w:space="0" w:color="004A82"/>
              <w:bottom w:val="single" w:sz="12" w:space="0" w:color="004A82"/>
            </w:tcBorders>
            <w:shd w:val="clear" w:color="auto" w:fill="595959"/>
          </w:tcPr>
          <w:p w14:paraId="3568B9D1" w14:textId="77777777" w:rsidR="00F12E9F" w:rsidRPr="008D2AE6" w:rsidRDefault="00F12E9F" w:rsidP="00F12E9F">
            <w:pPr>
              <w:spacing w:before="40" w:after="40"/>
              <w:rPr>
                <w:rFonts w:cstheme="minorHAnsi"/>
                <w:color w:val="FFFFFF"/>
                <w:sz w:val="18"/>
                <w:szCs w:val="18"/>
              </w:rPr>
            </w:pPr>
            <w:r w:rsidRPr="008D2AE6">
              <w:rPr>
                <w:rFonts w:cstheme="minorHAnsi"/>
                <w:color w:val="FFFFFF"/>
                <w:sz w:val="18"/>
                <w:szCs w:val="18"/>
              </w:rPr>
              <w:t>Working Environment</w:t>
            </w:r>
          </w:p>
        </w:tc>
        <w:tc>
          <w:tcPr>
            <w:tcW w:w="8683" w:type="dxa"/>
            <w:tcBorders>
              <w:bottom w:val="single" w:sz="12" w:space="0" w:color="004A82"/>
              <w:right w:val="single" w:sz="12" w:space="0" w:color="004A82"/>
            </w:tcBorders>
          </w:tcPr>
          <w:p w14:paraId="0DAD6171" w14:textId="27768038" w:rsidR="001A0777" w:rsidRPr="008D2AE6" w:rsidRDefault="0057387B" w:rsidP="008E34E5">
            <w:pPr>
              <w:spacing w:before="40" w:after="80"/>
              <w:rPr>
                <w:rFonts w:cstheme="minorHAnsi"/>
                <w:sz w:val="18"/>
                <w:szCs w:val="18"/>
              </w:rPr>
            </w:pPr>
            <w:r w:rsidRPr="0057387B">
              <w:rPr>
                <w:rFonts w:cstheme="minorHAnsi"/>
                <w:sz w:val="18"/>
                <w:szCs w:val="18"/>
              </w:rPr>
              <w:t>Based in Doha, Qatar, within a specialist military camp. Requires regular presence across desert survival areas, evasion lanes, resistance training facilities, captivity simulation sites, and urban/rural field training environments. Involves exposure to controlled</w:t>
            </w:r>
            <w:r w:rsidR="00C52451">
              <w:rPr>
                <w:rFonts w:ascii="Cambria Math" w:hAnsi="Cambria Math" w:cs="Cambria Math"/>
                <w:sz w:val="18"/>
                <w:szCs w:val="18"/>
              </w:rPr>
              <w:t xml:space="preserve"> </w:t>
            </w:r>
            <w:r w:rsidRPr="0057387B">
              <w:rPr>
                <w:rFonts w:cstheme="minorHAnsi"/>
                <w:sz w:val="18"/>
                <w:szCs w:val="18"/>
              </w:rPr>
              <w:t xml:space="preserve">risk SERE scenarios, including resistance to interrogation, isolation exercises, and </w:t>
            </w:r>
            <w:r w:rsidR="00C52451" w:rsidRPr="0057387B">
              <w:rPr>
                <w:rFonts w:cstheme="minorHAnsi"/>
                <w:sz w:val="18"/>
                <w:szCs w:val="18"/>
              </w:rPr>
              <w:t>field</w:t>
            </w:r>
            <w:r w:rsidR="00C52451">
              <w:rPr>
                <w:rFonts w:ascii="Cambria Math" w:hAnsi="Cambria Math" w:cs="Cambria Math"/>
                <w:sz w:val="18"/>
                <w:szCs w:val="18"/>
              </w:rPr>
              <w:t>-based</w:t>
            </w:r>
            <w:r w:rsidRPr="0057387B">
              <w:rPr>
                <w:rFonts w:cstheme="minorHAnsi"/>
                <w:sz w:val="18"/>
                <w:szCs w:val="18"/>
              </w:rPr>
              <w:t xml:space="preserve"> survival activities.</w:t>
            </w:r>
          </w:p>
        </w:tc>
      </w:tr>
    </w:tbl>
    <w:p w14:paraId="41866A07" w14:textId="77777777" w:rsidR="00F4172D" w:rsidRPr="008D2AE6" w:rsidRDefault="00F4172D" w:rsidP="00F4172D">
      <w:pPr>
        <w:ind w:firstLine="288"/>
        <w:rPr>
          <w:rFonts w:cstheme="minorHAnsi"/>
          <w:sz w:val="18"/>
          <w:szCs w:val="18"/>
        </w:rPr>
      </w:pPr>
    </w:p>
    <w:p w14:paraId="5C9E59C5" w14:textId="77777777" w:rsidR="00F4172D" w:rsidRPr="008D2AE6" w:rsidRDefault="00F4172D" w:rsidP="00F4172D">
      <w:pPr>
        <w:ind w:firstLine="288"/>
        <w:rPr>
          <w:rFonts w:cstheme="minorHAnsi"/>
          <w:sz w:val="18"/>
          <w:szCs w:val="18"/>
        </w:rPr>
      </w:pPr>
    </w:p>
    <w:tbl>
      <w:tblPr>
        <w:tblpPr w:leftFromText="180" w:rightFromText="180" w:vertAnchor="text" w:horzAnchor="margin" w:tblpXSpec="center" w:tblpY="-77"/>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3060"/>
        <w:gridCol w:w="1170"/>
        <w:gridCol w:w="2340"/>
        <w:gridCol w:w="720"/>
        <w:gridCol w:w="1710"/>
      </w:tblGrid>
      <w:tr w:rsidR="00F12E9F" w:rsidRPr="00E31712" w14:paraId="325DCAEA" w14:textId="77777777" w:rsidTr="00F12E9F">
        <w:trPr>
          <w:trHeight w:val="255"/>
        </w:trPr>
        <w:tc>
          <w:tcPr>
            <w:tcW w:w="11340" w:type="dxa"/>
            <w:gridSpan w:val="6"/>
            <w:tcBorders>
              <w:top w:val="single" w:sz="12" w:space="0" w:color="004A82"/>
              <w:left w:val="single" w:sz="12" w:space="0" w:color="004A82"/>
              <w:right w:val="single" w:sz="12" w:space="0" w:color="004A82"/>
            </w:tcBorders>
            <w:shd w:val="clear" w:color="auto" w:fill="595959"/>
            <w:vAlign w:val="center"/>
          </w:tcPr>
          <w:p w14:paraId="54C55BC0" w14:textId="77777777" w:rsidR="00F12E9F" w:rsidRPr="00E31712" w:rsidRDefault="00F12E9F" w:rsidP="00F12E9F">
            <w:pPr>
              <w:pStyle w:val="Heading5"/>
              <w:spacing w:after="40"/>
              <w:ind w:left="-284" w:firstLine="284"/>
              <w:rPr>
                <w:rFonts w:asciiTheme="minorHAnsi" w:hAnsiTheme="minorHAnsi" w:cstheme="minorHAnsi"/>
                <w:b/>
                <w:bCs/>
                <w:i/>
                <w:color w:val="FFFFFF"/>
              </w:rPr>
            </w:pPr>
            <w:r w:rsidRPr="00E31712">
              <w:rPr>
                <w:rFonts w:asciiTheme="minorHAnsi" w:hAnsiTheme="minorHAnsi" w:cstheme="minorHAnsi"/>
                <w:b/>
                <w:bCs/>
                <w:color w:val="FFFFFF"/>
              </w:rPr>
              <w:lastRenderedPageBreak/>
              <w:t>ENDORSEMENT</w:t>
            </w:r>
          </w:p>
        </w:tc>
      </w:tr>
      <w:tr w:rsidR="00F12E9F" w:rsidRPr="00E31712" w14:paraId="34256DBA" w14:textId="77777777" w:rsidTr="00F12E9F">
        <w:tc>
          <w:tcPr>
            <w:tcW w:w="2340" w:type="dxa"/>
            <w:tcBorders>
              <w:left w:val="single" w:sz="12" w:space="0" w:color="004A82"/>
            </w:tcBorders>
            <w:shd w:val="clear" w:color="auto" w:fill="595959"/>
            <w:vAlign w:val="center"/>
          </w:tcPr>
          <w:p w14:paraId="533E37A4" w14:textId="77777777" w:rsidR="00F12E9F" w:rsidRPr="00E31712" w:rsidRDefault="00F12E9F" w:rsidP="00F12E9F">
            <w:pPr>
              <w:spacing w:before="40" w:after="40"/>
              <w:rPr>
                <w:rFonts w:cstheme="minorHAnsi"/>
                <w:color w:val="FFFFFF"/>
              </w:rPr>
            </w:pPr>
            <w:r w:rsidRPr="00E31712">
              <w:rPr>
                <w:rFonts w:cstheme="minorHAnsi"/>
                <w:color w:val="FFFFFF"/>
              </w:rPr>
              <w:t>Department Director</w:t>
            </w:r>
          </w:p>
        </w:tc>
        <w:tc>
          <w:tcPr>
            <w:tcW w:w="3060" w:type="dxa"/>
            <w:vAlign w:val="center"/>
          </w:tcPr>
          <w:p w14:paraId="14E9771B" w14:textId="7A289CE0" w:rsidR="00F12E9F" w:rsidRPr="00E31712" w:rsidRDefault="00F12E9F" w:rsidP="00F12E9F">
            <w:pPr>
              <w:spacing w:before="40" w:after="80"/>
              <w:rPr>
                <w:rFonts w:cstheme="minorHAnsi"/>
              </w:rPr>
            </w:pPr>
          </w:p>
        </w:tc>
        <w:tc>
          <w:tcPr>
            <w:tcW w:w="1170" w:type="dxa"/>
            <w:shd w:val="clear" w:color="auto" w:fill="595959"/>
            <w:vAlign w:val="center"/>
          </w:tcPr>
          <w:p w14:paraId="5B8B0932" w14:textId="77777777" w:rsidR="00F12E9F" w:rsidRPr="00E31712" w:rsidRDefault="00F12E9F" w:rsidP="00F12E9F">
            <w:pPr>
              <w:spacing w:before="40" w:after="40"/>
              <w:rPr>
                <w:rFonts w:cstheme="minorHAnsi"/>
                <w:color w:val="FFFFFF"/>
              </w:rPr>
            </w:pPr>
            <w:r w:rsidRPr="00E31712">
              <w:rPr>
                <w:rFonts w:cstheme="minorHAnsi"/>
                <w:color w:val="FFFFFF"/>
              </w:rPr>
              <w:t>Signature</w:t>
            </w:r>
          </w:p>
        </w:tc>
        <w:tc>
          <w:tcPr>
            <w:tcW w:w="2340" w:type="dxa"/>
            <w:vAlign w:val="center"/>
          </w:tcPr>
          <w:p w14:paraId="7FEC9A74" w14:textId="77777777" w:rsidR="00F12E9F" w:rsidRPr="00E31712" w:rsidRDefault="00F12E9F" w:rsidP="00F12E9F">
            <w:pPr>
              <w:spacing w:before="40" w:after="80"/>
              <w:rPr>
                <w:rFonts w:cstheme="minorHAnsi"/>
              </w:rPr>
            </w:pPr>
          </w:p>
        </w:tc>
        <w:tc>
          <w:tcPr>
            <w:tcW w:w="720" w:type="dxa"/>
            <w:shd w:val="clear" w:color="auto" w:fill="595959"/>
            <w:vAlign w:val="center"/>
          </w:tcPr>
          <w:p w14:paraId="32EE456F" w14:textId="77777777" w:rsidR="00F12E9F" w:rsidRPr="00E31712" w:rsidRDefault="00F12E9F" w:rsidP="00F12E9F">
            <w:pPr>
              <w:spacing w:before="40" w:after="80"/>
              <w:rPr>
                <w:rFonts w:cstheme="minorHAnsi"/>
                <w:color w:val="FFFFFF"/>
              </w:rPr>
            </w:pPr>
            <w:r w:rsidRPr="00E31712">
              <w:rPr>
                <w:rFonts w:cstheme="minorHAnsi"/>
                <w:color w:val="FFFFFF"/>
              </w:rPr>
              <w:t>Date</w:t>
            </w:r>
          </w:p>
        </w:tc>
        <w:tc>
          <w:tcPr>
            <w:tcW w:w="1710" w:type="dxa"/>
            <w:tcBorders>
              <w:right w:val="single" w:sz="12" w:space="0" w:color="004A82"/>
            </w:tcBorders>
            <w:vAlign w:val="center"/>
          </w:tcPr>
          <w:p w14:paraId="79EA7F60" w14:textId="77777777" w:rsidR="00F12E9F" w:rsidRPr="00E31712" w:rsidRDefault="00F12E9F" w:rsidP="00F12E9F">
            <w:pPr>
              <w:spacing w:before="40" w:after="80"/>
              <w:rPr>
                <w:rFonts w:cstheme="minorHAnsi"/>
              </w:rPr>
            </w:pPr>
          </w:p>
        </w:tc>
      </w:tr>
      <w:tr w:rsidR="00F12E9F" w:rsidRPr="00E31712" w14:paraId="1EA75159" w14:textId="77777777" w:rsidTr="00F12E9F">
        <w:tc>
          <w:tcPr>
            <w:tcW w:w="2340" w:type="dxa"/>
            <w:tcBorders>
              <w:left w:val="single" w:sz="12" w:space="0" w:color="004A82"/>
            </w:tcBorders>
            <w:shd w:val="clear" w:color="auto" w:fill="595959"/>
            <w:vAlign w:val="center"/>
          </w:tcPr>
          <w:p w14:paraId="1AEF491F" w14:textId="0346B2DA" w:rsidR="00F12E9F" w:rsidRPr="00E31712" w:rsidRDefault="00E9055E" w:rsidP="00F12E9F">
            <w:pPr>
              <w:spacing w:before="40" w:after="40"/>
              <w:rPr>
                <w:rFonts w:cstheme="minorHAnsi"/>
                <w:color w:val="FFFFFF"/>
              </w:rPr>
            </w:pPr>
            <w:r>
              <w:rPr>
                <w:rFonts w:cstheme="minorHAnsi"/>
                <w:color w:val="FFFFFF"/>
              </w:rPr>
              <w:t>Support Services Director</w:t>
            </w:r>
          </w:p>
        </w:tc>
        <w:tc>
          <w:tcPr>
            <w:tcW w:w="3060" w:type="dxa"/>
            <w:vAlign w:val="center"/>
          </w:tcPr>
          <w:p w14:paraId="68D4E7DA" w14:textId="0033353D" w:rsidR="00F12E9F" w:rsidRPr="00E31712" w:rsidRDefault="00F12E9F" w:rsidP="00F12E9F">
            <w:pPr>
              <w:spacing w:before="40" w:after="80"/>
              <w:rPr>
                <w:rFonts w:cstheme="minorHAnsi"/>
              </w:rPr>
            </w:pPr>
          </w:p>
        </w:tc>
        <w:tc>
          <w:tcPr>
            <w:tcW w:w="1170" w:type="dxa"/>
            <w:shd w:val="clear" w:color="auto" w:fill="595959"/>
            <w:vAlign w:val="center"/>
          </w:tcPr>
          <w:p w14:paraId="4ACF7BDF" w14:textId="77777777" w:rsidR="00F12E9F" w:rsidRPr="00E31712" w:rsidRDefault="00F12E9F" w:rsidP="00F12E9F">
            <w:pPr>
              <w:rPr>
                <w:rFonts w:cstheme="minorHAnsi"/>
                <w:color w:val="FFFFFF"/>
              </w:rPr>
            </w:pPr>
            <w:r w:rsidRPr="00E31712">
              <w:rPr>
                <w:rFonts w:cstheme="minorHAnsi"/>
                <w:color w:val="FFFFFF"/>
              </w:rPr>
              <w:t>Signature</w:t>
            </w:r>
          </w:p>
        </w:tc>
        <w:tc>
          <w:tcPr>
            <w:tcW w:w="2340" w:type="dxa"/>
            <w:vAlign w:val="center"/>
          </w:tcPr>
          <w:p w14:paraId="14D00683" w14:textId="77777777" w:rsidR="00F12E9F" w:rsidRPr="00E31712" w:rsidRDefault="00F12E9F" w:rsidP="00F12E9F">
            <w:pPr>
              <w:spacing w:before="40" w:after="80"/>
              <w:rPr>
                <w:rFonts w:cstheme="minorHAnsi"/>
              </w:rPr>
            </w:pPr>
          </w:p>
        </w:tc>
        <w:tc>
          <w:tcPr>
            <w:tcW w:w="720" w:type="dxa"/>
            <w:shd w:val="clear" w:color="auto" w:fill="595959"/>
            <w:vAlign w:val="center"/>
          </w:tcPr>
          <w:p w14:paraId="0B9683AB" w14:textId="77777777" w:rsidR="00F12E9F" w:rsidRPr="00E31712" w:rsidRDefault="00F12E9F" w:rsidP="00F12E9F">
            <w:pPr>
              <w:rPr>
                <w:rFonts w:cstheme="minorHAnsi"/>
                <w:color w:val="FFFFFF"/>
              </w:rPr>
            </w:pPr>
            <w:r w:rsidRPr="00E31712">
              <w:rPr>
                <w:rFonts w:cstheme="minorHAnsi"/>
                <w:color w:val="FFFFFF"/>
              </w:rPr>
              <w:t>Date</w:t>
            </w:r>
          </w:p>
        </w:tc>
        <w:tc>
          <w:tcPr>
            <w:tcW w:w="1710" w:type="dxa"/>
            <w:tcBorders>
              <w:right w:val="single" w:sz="12" w:space="0" w:color="004A82"/>
            </w:tcBorders>
            <w:vAlign w:val="center"/>
          </w:tcPr>
          <w:p w14:paraId="2845F3D1" w14:textId="77777777" w:rsidR="00F12E9F" w:rsidRPr="00E31712" w:rsidRDefault="00F12E9F" w:rsidP="00F12E9F">
            <w:pPr>
              <w:spacing w:before="40" w:after="80"/>
              <w:rPr>
                <w:rFonts w:cstheme="minorHAnsi"/>
              </w:rPr>
            </w:pPr>
          </w:p>
        </w:tc>
      </w:tr>
      <w:tr w:rsidR="00F12E9F" w:rsidRPr="00E31712" w14:paraId="0AC7CFC9" w14:textId="77777777" w:rsidTr="00F12E9F">
        <w:tc>
          <w:tcPr>
            <w:tcW w:w="2340" w:type="dxa"/>
            <w:tcBorders>
              <w:left w:val="single" w:sz="12" w:space="0" w:color="004A82"/>
              <w:bottom w:val="single" w:sz="12" w:space="0" w:color="004A82"/>
            </w:tcBorders>
            <w:shd w:val="clear" w:color="auto" w:fill="595959"/>
            <w:vAlign w:val="center"/>
          </w:tcPr>
          <w:p w14:paraId="13E8948F" w14:textId="77777777" w:rsidR="00F12E9F" w:rsidRPr="00E31712" w:rsidRDefault="00F12E9F" w:rsidP="00F12E9F">
            <w:pPr>
              <w:spacing w:before="40" w:after="40"/>
              <w:rPr>
                <w:rFonts w:cstheme="minorHAnsi"/>
                <w:color w:val="FFFFFF"/>
              </w:rPr>
            </w:pPr>
            <w:r w:rsidRPr="00E31712">
              <w:rPr>
                <w:rFonts w:cstheme="minorHAnsi"/>
                <w:color w:val="FFFFFF"/>
              </w:rPr>
              <w:t>CEO</w:t>
            </w:r>
          </w:p>
        </w:tc>
        <w:tc>
          <w:tcPr>
            <w:tcW w:w="3060" w:type="dxa"/>
            <w:tcBorders>
              <w:bottom w:val="single" w:sz="12" w:space="0" w:color="004A82"/>
            </w:tcBorders>
            <w:vAlign w:val="center"/>
          </w:tcPr>
          <w:p w14:paraId="5C97E187" w14:textId="478E035B" w:rsidR="00F12E9F" w:rsidRPr="00E31712" w:rsidRDefault="00F12E9F" w:rsidP="00F12E9F">
            <w:pPr>
              <w:spacing w:before="40" w:after="80"/>
              <w:rPr>
                <w:rFonts w:cstheme="minorHAnsi"/>
              </w:rPr>
            </w:pPr>
          </w:p>
        </w:tc>
        <w:tc>
          <w:tcPr>
            <w:tcW w:w="1170" w:type="dxa"/>
            <w:tcBorders>
              <w:bottom w:val="single" w:sz="12" w:space="0" w:color="004A82"/>
            </w:tcBorders>
            <w:shd w:val="clear" w:color="auto" w:fill="595959"/>
            <w:vAlign w:val="center"/>
          </w:tcPr>
          <w:p w14:paraId="49B3DEFF" w14:textId="77777777" w:rsidR="00F12E9F" w:rsidRPr="00E31712" w:rsidRDefault="00F12E9F" w:rsidP="00F12E9F">
            <w:pPr>
              <w:rPr>
                <w:rFonts w:cstheme="minorHAnsi"/>
                <w:color w:val="FFFFFF"/>
              </w:rPr>
            </w:pPr>
            <w:r w:rsidRPr="00E31712">
              <w:rPr>
                <w:rFonts w:cstheme="minorHAnsi"/>
                <w:color w:val="FFFFFF"/>
              </w:rPr>
              <w:t>Signature</w:t>
            </w:r>
          </w:p>
        </w:tc>
        <w:tc>
          <w:tcPr>
            <w:tcW w:w="2340" w:type="dxa"/>
            <w:tcBorders>
              <w:bottom w:val="single" w:sz="12" w:space="0" w:color="004A82"/>
            </w:tcBorders>
            <w:vAlign w:val="center"/>
          </w:tcPr>
          <w:p w14:paraId="147EA625" w14:textId="77777777" w:rsidR="00F12E9F" w:rsidRPr="00E31712" w:rsidRDefault="00F12E9F" w:rsidP="00F12E9F">
            <w:pPr>
              <w:spacing w:before="40" w:after="80"/>
              <w:rPr>
                <w:rFonts w:cstheme="minorHAnsi"/>
              </w:rPr>
            </w:pPr>
          </w:p>
        </w:tc>
        <w:tc>
          <w:tcPr>
            <w:tcW w:w="720" w:type="dxa"/>
            <w:tcBorders>
              <w:bottom w:val="single" w:sz="12" w:space="0" w:color="004A82"/>
            </w:tcBorders>
            <w:shd w:val="clear" w:color="auto" w:fill="595959"/>
            <w:vAlign w:val="center"/>
          </w:tcPr>
          <w:p w14:paraId="59B8942F" w14:textId="77777777" w:rsidR="00F12E9F" w:rsidRPr="00E31712" w:rsidRDefault="00F12E9F" w:rsidP="00F12E9F">
            <w:pPr>
              <w:rPr>
                <w:rFonts w:cstheme="minorHAnsi"/>
                <w:color w:val="FFFFFF"/>
              </w:rPr>
            </w:pPr>
            <w:r w:rsidRPr="00E31712">
              <w:rPr>
                <w:rFonts w:cstheme="minorHAnsi"/>
                <w:color w:val="FFFFFF"/>
              </w:rPr>
              <w:t>Date</w:t>
            </w:r>
          </w:p>
        </w:tc>
        <w:tc>
          <w:tcPr>
            <w:tcW w:w="1710" w:type="dxa"/>
            <w:tcBorders>
              <w:bottom w:val="single" w:sz="12" w:space="0" w:color="004A82"/>
              <w:right w:val="single" w:sz="12" w:space="0" w:color="004A82"/>
            </w:tcBorders>
            <w:vAlign w:val="center"/>
          </w:tcPr>
          <w:p w14:paraId="1919B880" w14:textId="77777777" w:rsidR="00F12E9F" w:rsidRPr="00E31712" w:rsidRDefault="00F12E9F" w:rsidP="00F12E9F">
            <w:pPr>
              <w:spacing w:before="40" w:after="80"/>
              <w:rPr>
                <w:rFonts w:cstheme="minorHAnsi"/>
              </w:rPr>
            </w:pPr>
          </w:p>
        </w:tc>
      </w:tr>
    </w:tbl>
    <w:p w14:paraId="7E367BB1" w14:textId="77777777" w:rsidR="00F4172D" w:rsidRPr="00E31712" w:rsidRDefault="00F4172D" w:rsidP="00F4172D">
      <w:pPr>
        <w:ind w:firstLine="288"/>
        <w:rPr>
          <w:rFonts w:cstheme="minorHAnsi"/>
        </w:rPr>
      </w:pPr>
    </w:p>
    <w:p w14:paraId="13CBB8D3" w14:textId="77777777" w:rsidR="00F4172D" w:rsidRPr="00E31712" w:rsidRDefault="00F4172D" w:rsidP="00F4172D">
      <w:pPr>
        <w:tabs>
          <w:tab w:val="left" w:pos="2943"/>
        </w:tabs>
        <w:ind w:left="-284" w:firstLine="284"/>
        <w:rPr>
          <w:rFonts w:cstheme="minorHAnsi"/>
        </w:rPr>
      </w:pPr>
    </w:p>
    <w:p w14:paraId="097E26D6" w14:textId="77777777" w:rsidR="00F4172D" w:rsidRPr="00E31712" w:rsidRDefault="00F4172D" w:rsidP="00F4172D">
      <w:pPr>
        <w:rPr>
          <w:rFonts w:cstheme="minorHAnsi"/>
          <w:color w:val="808080" w:themeColor="background1" w:themeShade="80"/>
          <w:sz w:val="16"/>
          <w:szCs w:val="16"/>
        </w:rPr>
      </w:pPr>
      <w:r w:rsidRPr="00E31712">
        <w:rPr>
          <w:rFonts w:cstheme="minorHAnsi"/>
          <w:color w:val="808080" w:themeColor="background1" w:themeShade="80"/>
          <w:sz w:val="16"/>
          <w:szCs w:val="16"/>
        </w:rPr>
        <w:t>CC:</w:t>
      </w:r>
    </w:p>
    <w:p w14:paraId="47A48B5A" w14:textId="77777777" w:rsidR="00F4172D" w:rsidRPr="00E31712" w:rsidRDefault="00F4172D">
      <w:pPr>
        <w:pStyle w:val="ListParagraph"/>
        <w:numPr>
          <w:ilvl w:val="0"/>
          <w:numId w:val="2"/>
        </w:numPr>
        <w:rPr>
          <w:rFonts w:cstheme="minorHAnsi"/>
          <w:color w:val="808080" w:themeColor="background1" w:themeShade="80"/>
          <w:sz w:val="16"/>
          <w:szCs w:val="16"/>
        </w:rPr>
      </w:pPr>
      <w:r w:rsidRPr="00E31712">
        <w:rPr>
          <w:rFonts w:cstheme="minorHAnsi"/>
          <w:color w:val="808080" w:themeColor="background1" w:themeShade="80"/>
          <w:sz w:val="16"/>
          <w:szCs w:val="16"/>
        </w:rPr>
        <w:t>Employee personal file</w:t>
      </w:r>
    </w:p>
    <w:p w14:paraId="0E82CA99" w14:textId="77777777" w:rsidR="00F4172D" w:rsidRPr="00E31712" w:rsidRDefault="00F4172D">
      <w:pPr>
        <w:pStyle w:val="ListParagraph"/>
        <w:numPr>
          <w:ilvl w:val="0"/>
          <w:numId w:val="2"/>
        </w:numPr>
        <w:rPr>
          <w:rFonts w:cstheme="minorHAnsi"/>
          <w:color w:val="808080" w:themeColor="background1" w:themeShade="80"/>
          <w:sz w:val="16"/>
          <w:szCs w:val="16"/>
        </w:rPr>
      </w:pPr>
      <w:r w:rsidRPr="00E31712">
        <w:rPr>
          <w:rFonts w:cstheme="minorHAnsi"/>
          <w:color w:val="808080" w:themeColor="background1" w:themeShade="80"/>
          <w:sz w:val="16"/>
          <w:szCs w:val="16"/>
        </w:rPr>
        <w:t>Human Recourses Manpower File</w:t>
      </w:r>
    </w:p>
    <w:p w14:paraId="0ADB7656" w14:textId="17746FF3" w:rsidR="000E7E04" w:rsidRPr="009B08D1" w:rsidRDefault="000E7E04" w:rsidP="009B08D1"/>
    <w:sectPr w:rsidR="000E7E04" w:rsidRPr="009B08D1" w:rsidSect="00F75355">
      <w:headerReference w:type="default" r:id="rId11"/>
      <w:footerReference w:type="default" r:id="rId12"/>
      <w:pgSz w:w="11906" w:h="16838"/>
      <w:pgMar w:top="1701" w:right="1286" w:bottom="1134" w:left="1440" w:header="562" w:footer="9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76CE7" w14:textId="77777777" w:rsidR="00922C1F" w:rsidRDefault="00922C1F" w:rsidP="00711C5B">
      <w:pPr>
        <w:spacing w:after="0" w:line="240" w:lineRule="auto"/>
      </w:pPr>
      <w:r>
        <w:separator/>
      </w:r>
    </w:p>
  </w:endnote>
  <w:endnote w:type="continuationSeparator" w:id="0">
    <w:p w14:paraId="603D0D75" w14:textId="77777777" w:rsidR="00922C1F" w:rsidRDefault="00922C1F" w:rsidP="00711C5B">
      <w:pPr>
        <w:spacing w:after="0" w:line="240" w:lineRule="auto"/>
      </w:pPr>
      <w:r>
        <w:continuationSeparator/>
      </w:r>
    </w:p>
  </w:endnote>
  <w:endnote w:type="continuationNotice" w:id="1">
    <w:p w14:paraId="5184CD7F" w14:textId="77777777" w:rsidR="00922C1F" w:rsidRDefault="00922C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AB3A" w14:textId="77777777" w:rsidR="00B95D4C" w:rsidRDefault="00B95D4C">
    <w:pPr>
      <w:pStyle w:val="Footer"/>
    </w:pPr>
  </w:p>
  <w:p w14:paraId="178CB03E" w14:textId="44E49F00" w:rsidR="008A2DEB" w:rsidRDefault="000F4178">
    <w:pPr>
      <w:pStyle w:val="Footer"/>
    </w:pPr>
    <w:r>
      <w:rPr>
        <w:rFonts w:ascii="Arial" w:hAnsi="Arial" w:cs="Arial"/>
        <w:noProof/>
      </w:rPr>
      <mc:AlternateContent>
        <mc:Choice Requires="wps">
          <w:drawing>
            <wp:anchor distT="0" distB="0" distL="114300" distR="114300" simplePos="0" relativeHeight="251659776" behindDoc="0" locked="0" layoutInCell="1" allowOverlap="1" wp14:anchorId="2B2CE5A5" wp14:editId="5C7C33E8">
              <wp:simplePos x="0" y="0"/>
              <wp:positionH relativeFrom="margin">
                <wp:posOffset>3013710</wp:posOffset>
              </wp:positionH>
              <wp:positionV relativeFrom="paragraph">
                <wp:posOffset>205105</wp:posOffset>
              </wp:positionV>
              <wp:extent cx="0" cy="375920"/>
              <wp:effectExtent l="19050" t="0" r="19050" b="24130"/>
              <wp:wrapNone/>
              <wp:docPr id="27" name="Straight Connector 27"/>
              <wp:cNvGraphicFramePr/>
              <a:graphic xmlns:a="http://schemas.openxmlformats.org/drawingml/2006/main">
                <a:graphicData uri="http://schemas.microsoft.com/office/word/2010/wordprocessingShape">
                  <wps:wsp>
                    <wps:cNvCnPr/>
                    <wps:spPr>
                      <a:xfrm>
                        <a:off x="0" y="0"/>
                        <a:ext cx="0" cy="37592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73ACB3E" id="Straight Connector 27" o:spid="_x0000_s1026" style="position:absolute;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37.3pt,16.15pt" to="237.3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lTmowEAAJgDAAAOAAAAZHJzL2Uyb0RvYy54bWysU02P0zAQvSPxHyzfqdOiskvUdA+7gguC&#10;FR8/wOuMGwvbY9mmSf89Y6dNESCEEBfHHs97M+95srubnGVHiMmg7/h61XAGXmFv/KHjXz6/eXHL&#10;WcrS99Kih46fIPG7/fNnuzG0sMEBbQ+REYlP7Rg6PuQcWiGSGsDJtMIAni41RiczHeNB9FGOxO6s&#10;2DTNKzFi7ENEBSlR9GG+5PvKrzWo/EHrBJnZjlNvua6xrk9lFfudbA9RhsGocxvyH7pw0ngqulA9&#10;yCzZt2h+oXJGRUyo80qhE6i1UVA1kJp185OaT4MMULWQOSksNqX/R6veH+/9YyQbxpDaFB5jUTHp&#10;6MqX+mNTNeu0mAVTZmoOKoq+vNm+3lQfxRUXYspvAR0rm45b44sM2crju5SpFqVeUkrYejZ2fHO7&#10;vdmWBxHXVuounyzMaR9BM9NT8XWlq1MC9zayo6T37b+uK7wQUmaBaGPtAmr+DDrnFhjUyflb4JJd&#10;K6LPC9AZj/F3VfN0aVXP+RfVs9Yi+wn7U32Yagc9f7XtPKplvn48V/j1h9p/BwAA//8DAFBLAwQU&#10;AAYACAAAACEAzIRCM98AAAAJAQAADwAAAGRycy9kb3ducmV2LnhtbEyPwU7DMAyG70i8Q2QkbizZ&#10;WgYrdSeoxGHSLtuQELe0MW1F45Qm28rbE8QBjrY//f7+fD3ZXpxo9J1jhPlMgSCunem4QXg5PN/c&#10;g/BBs9G9Y0L4Ig/r4vIi15lxZ97RaR8aEUPYZxqhDWHIpPR1S1b7mRuI4+3djVaHOI6NNKM+x3Db&#10;y4VSS2l1x/FDqwcqW6o/9keL8Lr63JRbVarybUiTw7au1OZpRLy+mh4fQASawh8MP/pRHYroVLkj&#10;Gy96hPQuXUYUIVkkICLwu6gQVvNbkEUu/zcovgEAAP//AwBQSwECLQAUAAYACAAAACEAtoM4kv4A&#10;AADhAQAAEwAAAAAAAAAAAAAAAAAAAAAAW0NvbnRlbnRfVHlwZXNdLnhtbFBLAQItABQABgAIAAAA&#10;IQA4/SH/1gAAAJQBAAALAAAAAAAAAAAAAAAAAC8BAABfcmVscy8ucmVsc1BLAQItABQABgAIAAAA&#10;IQCTWlTmowEAAJgDAAAOAAAAAAAAAAAAAAAAAC4CAABkcnMvZTJvRG9jLnhtbFBLAQItABQABgAI&#10;AAAAIQDMhEIz3wAAAAkBAAAPAAAAAAAAAAAAAAAAAP0DAABkcnMvZG93bnJldi54bWxQSwUGAAAA&#10;AAQABADzAAAACQUAAAAA&#10;" strokecolor="black [3040]" strokeweight="2.25pt">
              <w10:wrap anchorx="margin"/>
            </v:line>
          </w:pict>
        </mc:Fallback>
      </mc:AlternateContent>
    </w:r>
    <w:r>
      <w:rPr>
        <w:rFonts w:ascii="Arial" w:hAnsi="Arial" w:cs="Arial"/>
        <w:noProof/>
      </w:rPr>
      <mc:AlternateContent>
        <mc:Choice Requires="wps">
          <w:drawing>
            <wp:anchor distT="0" distB="0" distL="114300" distR="114300" simplePos="0" relativeHeight="251657728" behindDoc="0" locked="0" layoutInCell="1" allowOverlap="1" wp14:anchorId="73BA9086" wp14:editId="00CEF626">
              <wp:simplePos x="0" y="0"/>
              <wp:positionH relativeFrom="page">
                <wp:posOffset>16933</wp:posOffset>
              </wp:positionH>
              <wp:positionV relativeFrom="paragraph">
                <wp:posOffset>-114935</wp:posOffset>
              </wp:positionV>
              <wp:extent cx="7533005" cy="918845"/>
              <wp:effectExtent l="0" t="0" r="10795" b="14605"/>
              <wp:wrapNone/>
              <wp:docPr id="2" name="Rectangle 2"/>
              <wp:cNvGraphicFramePr/>
              <a:graphic xmlns:a="http://schemas.openxmlformats.org/drawingml/2006/main">
                <a:graphicData uri="http://schemas.microsoft.com/office/word/2010/wordprocessingShape">
                  <wps:wsp>
                    <wps:cNvSpPr/>
                    <wps:spPr>
                      <a:xfrm>
                        <a:off x="0" y="0"/>
                        <a:ext cx="7533005" cy="918845"/>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230"/>
                            <w:gridCol w:w="475"/>
                          </w:tblGrid>
                          <w:tr w:rsidR="00E251AE" w14:paraId="7791A796" w14:textId="77777777" w:rsidTr="00A44D85">
                            <w:trPr>
                              <w:gridAfter w:val="1"/>
                              <w:wAfter w:w="475" w:type="dxa"/>
                            </w:trPr>
                            <w:tc>
                              <w:tcPr>
                                <w:tcW w:w="9360" w:type="dxa"/>
                                <w:gridSpan w:val="2"/>
                              </w:tcPr>
                              <w:p w14:paraId="423C3A52" w14:textId="77777777" w:rsidR="00E251AE" w:rsidRDefault="00E251AE" w:rsidP="00E251AE">
                                <w:pPr>
                                  <w:jc w:val="center"/>
                                  <w:rPr>
                                    <w:rFonts w:ascii="Roboto" w:hAnsi="Roboto"/>
                                    <w:b/>
                                    <w:color w:val="000000" w:themeColor="text1"/>
                                    <w:sz w:val="16"/>
                                    <w:szCs w:val="20"/>
                                  </w:rPr>
                                </w:pPr>
                                <w:r>
                                  <w:rPr>
                                    <w:rFonts w:ascii="Roboto" w:hAnsi="Roboto"/>
                                    <w:b/>
                                    <w:color w:val="000000" w:themeColor="text1"/>
                                    <w:sz w:val="16"/>
                                    <w:szCs w:val="20"/>
                                  </w:rPr>
                                  <w:t>Commercial in Confidence</w:t>
                                </w:r>
                              </w:p>
                              <w:p w14:paraId="57191042" w14:textId="37E79914" w:rsidR="00E251AE" w:rsidRPr="003D5FAF" w:rsidRDefault="00E251AE" w:rsidP="00E251AE">
                                <w:pPr>
                                  <w:rPr>
                                    <w:rFonts w:ascii="Roboto" w:hAnsi="Roboto"/>
                                    <w:b/>
                                    <w:color w:val="000000" w:themeColor="text1"/>
                                    <w:sz w:val="16"/>
                                    <w:szCs w:val="20"/>
                                  </w:rPr>
                                </w:pPr>
                              </w:p>
                            </w:tc>
                          </w:tr>
                          <w:tr w:rsidR="00655062" w14:paraId="2CEE236D" w14:textId="77777777" w:rsidTr="00DA206A">
                            <w:trPr>
                              <w:gridAfter w:val="1"/>
                              <w:wAfter w:w="475" w:type="dxa"/>
                            </w:trPr>
                            <w:tc>
                              <w:tcPr>
                                <w:tcW w:w="5130" w:type="dxa"/>
                              </w:tcPr>
                              <w:p w14:paraId="3989756A" w14:textId="5ADAA380" w:rsidR="00655062" w:rsidRPr="00655062" w:rsidRDefault="00655062" w:rsidP="00655062">
                                <w:pPr>
                                  <w:rPr>
                                    <w:rFonts w:ascii="Roboto" w:hAnsi="Roboto"/>
                                    <w:color w:val="000000" w:themeColor="text1"/>
                                    <w:sz w:val="16"/>
                                    <w:szCs w:val="20"/>
                                  </w:rPr>
                                </w:pPr>
                                <w:bookmarkStart w:id="1" w:name="_Hlk526863920"/>
                                <w:r w:rsidRPr="003D5FAF">
                                  <w:rPr>
                                    <w:rFonts w:ascii="Roboto" w:hAnsi="Roboto"/>
                                    <w:b/>
                                    <w:color w:val="000000" w:themeColor="text1"/>
                                    <w:sz w:val="16"/>
                                    <w:szCs w:val="20"/>
                                  </w:rPr>
                                  <w:t>REGISTERED OFFICE:</w:t>
                                </w:r>
                                <w:r>
                                  <w:rPr>
                                    <w:rFonts w:ascii="Roboto" w:hAnsi="Roboto"/>
                                    <w:color w:val="000000" w:themeColor="text1"/>
                                    <w:sz w:val="16"/>
                                    <w:szCs w:val="20"/>
                                  </w:rPr>
                                  <w:t xml:space="preserve"> </w:t>
                                </w:r>
                                <w:r w:rsidRPr="00655062">
                                  <w:rPr>
                                    <w:rFonts w:ascii="Roboto" w:hAnsi="Roboto"/>
                                    <w:color w:val="000000" w:themeColor="text1"/>
                                    <w:sz w:val="16"/>
                                    <w:szCs w:val="20"/>
                                  </w:rPr>
                                  <w:t>Qatar Science and Technology Par</w:t>
                                </w:r>
                                <w:r w:rsidR="003D5FAF">
                                  <w:rPr>
                                    <w:rFonts w:ascii="Roboto" w:hAnsi="Roboto"/>
                                    <w:color w:val="000000" w:themeColor="text1"/>
                                    <w:sz w:val="16"/>
                                    <w:szCs w:val="20"/>
                                  </w:rPr>
                                  <w:t>k</w:t>
                                </w:r>
                                <w:r w:rsidRPr="00655062">
                                  <w:rPr>
                                    <w:rFonts w:ascii="Roboto" w:hAnsi="Roboto"/>
                                    <w:color w:val="000000" w:themeColor="text1"/>
                                    <w:sz w:val="16"/>
                                    <w:szCs w:val="20"/>
                                  </w:rPr>
                                  <w:t xml:space="preserve">, </w:t>
                                </w:r>
                                <w:r w:rsidR="001553EE">
                                  <w:rPr>
                                    <w:rFonts w:ascii="Roboto" w:hAnsi="Roboto"/>
                                    <w:color w:val="000000" w:themeColor="text1"/>
                                    <w:sz w:val="16"/>
                                    <w:szCs w:val="20"/>
                                  </w:rPr>
                                  <w:t xml:space="preserve">Office 307 </w:t>
                                </w:r>
                                <w:r w:rsidRPr="00655062">
                                  <w:rPr>
                                    <w:rFonts w:ascii="Roboto" w:hAnsi="Roboto"/>
                                    <w:color w:val="000000" w:themeColor="text1"/>
                                    <w:sz w:val="16"/>
                                    <w:szCs w:val="20"/>
                                  </w:rPr>
                                  <w:t>Innovation Centre, Doha, Qatar</w:t>
                                </w:r>
                              </w:p>
                            </w:tc>
                            <w:tc>
                              <w:tcPr>
                                <w:tcW w:w="4230" w:type="dxa"/>
                              </w:tcPr>
                              <w:p w14:paraId="696A4536" w14:textId="786DB31D" w:rsidR="00655062" w:rsidRDefault="00655062" w:rsidP="00655062">
                                <w:pPr>
                                  <w:rPr>
                                    <w:rFonts w:ascii="Roboto" w:hAnsi="Roboto"/>
                                    <w:sz w:val="20"/>
                                    <w:szCs w:val="20"/>
                                  </w:rPr>
                                </w:pPr>
                                <w:r w:rsidRPr="003D5FAF">
                                  <w:rPr>
                                    <w:rFonts w:ascii="Roboto" w:hAnsi="Roboto"/>
                                    <w:b/>
                                    <w:color w:val="000000" w:themeColor="text1"/>
                                    <w:sz w:val="16"/>
                                    <w:szCs w:val="20"/>
                                  </w:rPr>
                                  <w:t xml:space="preserve">CITY OFFICE: </w:t>
                                </w:r>
                                <w:r w:rsidRPr="00655062">
                                  <w:rPr>
                                    <w:rFonts w:ascii="Roboto" w:hAnsi="Roboto"/>
                                    <w:color w:val="000000" w:themeColor="text1"/>
                                    <w:sz w:val="16"/>
                                    <w:szCs w:val="20"/>
                                  </w:rPr>
                                  <w:t>Burj Doha, Floor</w:t>
                                </w:r>
                                <w:r w:rsidR="001553EE">
                                  <w:rPr>
                                    <w:rFonts w:ascii="Roboto" w:hAnsi="Roboto"/>
                                    <w:color w:val="000000" w:themeColor="text1"/>
                                    <w:sz w:val="16"/>
                                    <w:szCs w:val="20"/>
                                  </w:rPr>
                                  <w:t xml:space="preserve"> 30</w:t>
                                </w:r>
                                <w:r w:rsidRPr="00655062">
                                  <w:rPr>
                                    <w:rFonts w:ascii="Roboto" w:hAnsi="Roboto"/>
                                    <w:color w:val="000000" w:themeColor="text1"/>
                                    <w:sz w:val="16"/>
                                    <w:szCs w:val="20"/>
                                  </w:rPr>
                                  <w:t>, Al-Corniche Street, Doha, Qatar</w:t>
                                </w:r>
                              </w:p>
                            </w:tc>
                          </w:tr>
                          <w:tr w:rsidR="003D5FAF" w14:paraId="2770A10B" w14:textId="77777777" w:rsidTr="00DA206A">
                            <w:tc>
                              <w:tcPr>
                                <w:tcW w:w="5130" w:type="dxa"/>
                              </w:tcPr>
                              <w:p w14:paraId="72378F64" w14:textId="77777777" w:rsidR="003D5FAF" w:rsidRDefault="003D5FAF" w:rsidP="00655062">
                                <w:pPr>
                                  <w:rPr>
                                    <w:rFonts w:ascii="Roboto" w:hAnsi="Roboto"/>
                                    <w:color w:val="000000" w:themeColor="text1"/>
                                    <w:sz w:val="16"/>
                                    <w:szCs w:val="20"/>
                                  </w:rPr>
                                </w:pPr>
                                <w:r w:rsidRPr="003D5FAF">
                                  <w:rPr>
                                    <w:rFonts w:ascii="Roboto" w:hAnsi="Roboto"/>
                                    <w:color w:val="000000" w:themeColor="text1"/>
                                    <w:sz w:val="16"/>
                                    <w:szCs w:val="20"/>
                                  </w:rPr>
                                  <w:t>Company Incorporation Number: 20170920-1</w:t>
                                </w:r>
                              </w:p>
                              <w:p w14:paraId="78D86550" w14:textId="0F45576C" w:rsidR="000F4178" w:rsidRDefault="000F4178" w:rsidP="00655062">
                                <w:pPr>
                                  <w:rPr>
                                    <w:rFonts w:ascii="Roboto" w:hAnsi="Roboto"/>
                                    <w:color w:val="000000" w:themeColor="text1"/>
                                    <w:sz w:val="16"/>
                                    <w:szCs w:val="20"/>
                                  </w:rPr>
                                </w:pPr>
                              </w:p>
                            </w:tc>
                            <w:tc>
                              <w:tcPr>
                                <w:tcW w:w="4705" w:type="dxa"/>
                                <w:gridSpan w:val="2"/>
                              </w:tcPr>
                              <w:p w14:paraId="20B3A93F" w14:textId="5216B398" w:rsidR="003D5FAF" w:rsidRDefault="003D5FAF" w:rsidP="00655062">
                                <w:pPr>
                                  <w:rPr>
                                    <w:rFonts w:ascii="Roboto" w:hAnsi="Roboto"/>
                                    <w:color w:val="000000" w:themeColor="text1"/>
                                    <w:sz w:val="16"/>
                                    <w:szCs w:val="20"/>
                                  </w:rPr>
                                </w:pPr>
                                <w:r>
                                  <w:rPr>
                                    <w:rFonts w:ascii="Roboto" w:hAnsi="Roboto"/>
                                    <w:color w:val="000000" w:themeColor="text1"/>
                                    <w:sz w:val="16"/>
                                    <w:szCs w:val="20"/>
                                  </w:rPr>
                                  <w:t>Website: www.bqsolutions.</w:t>
                                </w:r>
                                <w:r w:rsidR="008D2AE6">
                                  <w:rPr>
                                    <w:rFonts w:ascii="Roboto" w:hAnsi="Roboto"/>
                                    <w:color w:val="000000" w:themeColor="text1"/>
                                    <w:sz w:val="16"/>
                                    <w:szCs w:val="20"/>
                                  </w:rPr>
                                  <w:t>com.qa</w:t>
                                </w:r>
                              </w:p>
                            </w:tc>
                          </w:tr>
                          <w:bookmarkEnd w:id="1"/>
                        </w:tbl>
                        <w:p w14:paraId="68D487F1" w14:textId="30050E8E" w:rsidR="008C4AAF" w:rsidRPr="003D5FAF" w:rsidRDefault="008C4AAF" w:rsidP="003D5FAF">
                          <w:pPr>
                            <w:jc w:val="center"/>
                            <w:rPr>
                              <w:rFonts w:ascii="Roboto" w:hAnsi="Roboto"/>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A9086" id="Rectangle 2" o:spid="_x0000_s1028" style="position:absolute;margin-left:1.35pt;margin-top:-9.05pt;width:593.15pt;height:72.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7TviQIAAJoFAAAOAAAAZHJzL2Uyb0RvYy54bWysVE1v2zAMvQ/YfxB0X+2kydYGdYogRYYB&#10;RVusHXpWZCkWIEsapcTOfv0o+SNdV+xQ7GKLIvlIPpG8um5rTQ4CvLKmoJOznBJhuC2V2RX0x9Pm&#10;0wUlPjBTMm2NKOhReHq9/PjhqnELMbWV1aUAgiDGLxpX0CoEt8gyzytRM39mnTColBZqFlCEXVYC&#10;axC91tk0zz9njYXSgeXCe7y96ZR0mfClFDzcS+lFILqgmFtIX0jfbfxmyyu22AFzleJ9GuwdWdRM&#10;GQw6Qt2wwMge1F9QteJgvZXhjNs6s1IqLlINWM0kf1XNY8WcSLUgOd6NNPn/B8vvDo/uAZCGxvmF&#10;x2OsopVQxz/mR9pE1nEkS7SBcLz8Mj8/z/M5JRx1l5OLi9k8spmdvB348FXYmsRDQQEfI3HEDrc+&#10;dKaDSQzmrVblRmmdBNht1xrIgeHDbTbrPE9vheh/mGnzPk/Eia7Zqeh0CkctIqA234UkqsQypynl&#10;1I9iTIhxLkyYdKqKlaLLc45ZjmnGDo4eiZIEGJEl1jdi9wCDZQcyYHcE9fbRVaR2Hp3zfyXWOY8e&#10;KbI1YXSulbHwFoDGqvrInf1AUkdNZCm02xa5idSgZbzZ2vL4AARsN17e8Y3CJ79lPjwwwHnCycMd&#10;Ee7xI7VtCmr7EyWVhV9v3Ud7bHPUUtLgfBbU/9wzEJTobwYH4HIym8WBTsJs/mWKArzUbF9qzL5e&#10;W+ykCW4jx9Mx2gc9HCXY+hlXySpGRRUzHGMXlAcYhHXo9gYuIy5Wq2SGQ+xYuDWPjkfwyHNs6af2&#10;mYHr+z7gxNzZYZbZ4lX7d7bR09jVPlip0myceO1fABdAaqV+WcUN81JOVqeVuvwNAAD//wMAUEsD&#10;BBQABgAIAAAAIQBYjjoH4QAAAAoBAAAPAAAAZHJzL2Rvd25yZXYueG1sTI/NTsMwEITvSLyDtUjc&#10;WidBSkOIUyEQB34qRODS2zbeJhHxOordNOXpcU9w29GMZr8p1rPpxUSj6ywriJcRCOLa6o4bBV+f&#10;T4sMhPPIGnvLpOBEDtbl5UWBubZH/qCp8o0IJexyVNB6P+RSurolg25pB+Lg7e1o0Ac5NlKPeAzl&#10;ppdJFKXSYMfhQ4sDPbRUf1cHo2Bb/cjXJHnDLa32p+eNeb95fJmUur6a7+9AeJr9XxjO+AEdysC0&#10;swfWTvQKklUIKljEWQzi7MfZbRi3C1eSpiDLQv6fUP4CAAD//wMAUEsBAi0AFAAGAAgAAAAhALaD&#10;OJL+AAAA4QEAABMAAAAAAAAAAAAAAAAAAAAAAFtDb250ZW50X1R5cGVzXS54bWxQSwECLQAUAAYA&#10;CAAAACEAOP0h/9YAAACUAQAACwAAAAAAAAAAAAAAAAAvAQAAX3JlbHMvLnJlbHNQSwECLQAUAAYA&#10;CAAAACEA2ce074kCAACaBQAADgAAAAAAAAAAAAAAAAAuAgAAZHJzL2Uyb0RvYy54bWxQSwECLQAU&#10;AAYACAAAACEAWI46B+EAAAAKAQAADwAAAAAAAAAAAAAAAADjBAAAZHJzL2Rvd25yZXYueG1sUEsF&#10;BgAAAAAEAAQA8wAAAPEFAAAAAA==&#10;" fillcolor="#ffc000" strokecolor="#ffc000" strokeweight="2pt">
              <v:textbox>
                <w:txbxContent>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230"/>
                      <w:gridCol w:w="475"/>
                    </w:tblGrid>
                    <w:tr w:rsidR="00E251AE" w14:paraId="7791A796" w14:textId="77777777" w:rsidTr="00A44D85">
                      <w:trPr>
                        <w:gridAfter w:val="1"/>
                        <w:wAfter w:w="475" w:type="dxa"/>
                      </w:trPr>
                      <w:tc>
                        <w:tcPr>
                          <w:tcW w:w="9360" w:type="dxa"/>
                          <w:gridSpan w:val="2"/>
                        </w:tcPr>
                        <w:p w14:paraId="423C3A52" w14:textId="77777777" w:rsidR="00E251AE" w:rsidRDefault="00E251AE" w:rsidP="00E251AE">
                          <w:pPr>
                            <w:jc w:val="center"/>
                            <w:rPr>
                              <w:rFonts w:ascii="Roboto" w:hAnsi="Roboto"/>
                              <w:b/>
                              <w:color w:val="000000" w:themeColor="text1"/>
                              <w:sz w:val="16"/>
                              <w:szCs w:val="20"/>
                            </w:rPr>
                          </w:pPr>
                          <w:r>
                            <w:rPr>
                              <w:rFonts w:ascii="Roboto" w:hAnsi="Roboto"/>
                              <w:b/>
                              <w:color w:val="000000" w:themeColor="text1"/>
                              <w:sz w:val="16"/>
                              <w:szCs w:val="20"/>
                            </w:rPr>
                            <w:t>Commercial in Confidence</w:t>
                          </w:r>
                        </w:p>
                        <w:p w14:paraId="57191042" w14:textId="37E79914" w:rsidR="00E251AE" w:rsidRPr="003D5FAF" w:rsidRDefault="00E251AE" w:rsidP="00E251AE">
                          <w:pPr>
                            <w:rPr>
                              <w:rFonts w:ascii="Roboto" w:hAnsi="Roboto"/>
                              <w:b/>
                              <w:color w:val="000000" w:themeColor="text1"/>
                              <w:sz w:val="16"/>
                              <w:szCs w:val="20"/>
                            </w:rPr>
                          </w:pPr>
                        </w:p>
                      </w:tc>
                    </w:tr>
                    <w:tr w:rsidR="00655062" w14:paraId="2CEE236D" w14:textId="77777777" w:rsidTr="00DA206A">
                      <w:trPr>
                        <w:gridAfter w:val="1"/>
                        <w:wAfter w:w="475" w:type="dxa"/>
                      </w:trPr>
                      <w:tc>
                        <w:tcPr>
                          <w:tcW w:w="5130" w:type="dxa"/>
                        </w:tcPr>
                        <w:p w14:paraId="3989756A" w14:textId="5ADAA380" w:rsidR="00655062" w:rsidRPr="00655062" w:rsidRDefault="00655062" w:rsidP="00655062">
                          <w:pPr>
                            <w:rPr>
                              <w:rFonts w:ascii="Roboto" w:hAnsi="Roboto"/>
                              <w:color w:val="000000" w:themeColor="text1"/>
                              <w:sz w:val="16"/>
                              <w:szCs w:val="20"/>
                            </w:rPr>
                          </w:pPr>
                          <w:bookmarkStart w:id="2" w:name="_Hlk526863920"/>
                          <w:r w:rsidRPr="003D5FAF">
                            <w:rPr>
                              <w:rFonts w:ascii="Roboto" w:hAnsi="Roboto"/>
                              <w:b/>
                              <w:color w:val="000000" w:themeColor="text1"/>
                              <w:sz w:val="16"/>
                              <w:szCs w:val="20"/>
                            </w:rPr>
                            <w:t>REGISTERED OFFICE:</w:t>
                          </w:r>
                          <w:r>
                            <w:rPr>
                              <w:rFonts w:ascii="Roboto" w:hAnsi="Roboto"/>
                              <w:color w:val="000000" w:themeColor="text1"/>
                              <w:sz w:val="16"/>
                              <w:szCs w:val="20"/>
                            </w:rPr>
                            <w:t xml:space="preserve"> </w:t>
                          </w:r>
                          <w:r w:rsidRPr="00655062">
                            <w:rPr>
                              <w:rFonts w:ascii="Roboto" w:hAnsi="Roboto"/>
                              <w:color w:val="000000" w:themeColor="text1"/>
                              <w:sz w:val="16"/>
                              <w:szCs w:val="20"/>
                            </w:rPr>
                            <w:t>Qatar Science and Technology Par</w:t>
                          </w:r>
                          <w:r w:rsidR="003D5FAF">
                            <w:rPr>
                              <w:rFonts w:ascii="Roboto" w:hAnsi="Roboto"/>
                              <w:color w:val="000000" w:themeColor="text1"/>
                              <w:sz w:val="16"/>
                              <w:szCs w:val="20"/>
                            </w:rPr>
                            <w:t>k</w:t>
                          </w:r>
                          <w:r w:rsidRPr="00655062">
                            <w:rPr>
                              <w:rFonts w:ascii="Roboto" w:hAnsi="Roboto"/>
                              <w:color w:val="000000" w:themeColor="text1"/>
                              <w:sz w:val="16"/>
                              <w:szCs w:val="20"/>
                            </w:rPr>
                            <w:t xml:space="preserve">, </w:t>
                          </w:r>
                          <w:r w:rsidR="001553EE">
                            <w:rPr>
                              <w:rFonts w:ascii="Roboto" w:hAnsi="Roboto"/>
                              <w:color w:val="000000" w:themeColor="text1"/>
                              <w:sz w:val="16"/>
                              <w:szCs w:val="20"/>
                            </w:rPr>
                            <w:t xml:space="preserve">Office 307 </w:t>
                          </w:r>
                          <w:r w:rsidRPr="00655062">
                            <w:rPr>
                              <w:rFonts w:ascii="Roboto" w:hAnsi="Roboto"/>
                              <w:color w:val="000000" w:themeColor="text1"/>
                              <w:sz w:val="16"/>
                              <w:szCs w:val="20"/>
                            </w:rPr>
                            <w:t>Innovation Centre, Doha, Qatar</w:t>
                          </w:r>
                        </w:p>
                      </w:tc>
                      <w:tc>
                        <w:tcPr>
                          <w:tcW w:w="4230" w:type="dxa"/>
                        </w:tcPr>
                        <w:p w14:paraId="696A4536" w14:textId="786DB31D" w:rsidR="00655062" w:rsidRDefault="00655062" w:rsidP="00655062">
                          <w:pPr>
                            <w:rPr>
                              <w:rFonts w:ascii="Roboto" w:hAnsi="Roboto"/>
                              <w:sz w:val="20"/>
                              <w:szCs w:val="20"/>
                            </w:rPr>
                          </w:pPr>
                          <w:r w:rsidRPr="003D5FAF">
                            <w:rPr>
                              <w:rFonts w:ascii="Roboto" w:hAnsi="Roboto"/>
                              <w:b/>
                              <w:color w:val="000000" w:themeColor="text1"/>
                              <w:sz w:val="16"/>
                              <w:szCs w:val="20"/>
                            </w:rPr>
                            <w:t xml:space="preserve">CITY OFFICE: </w:t>
                          </w:r>
                          <w:r w:rsidRPr="00655062">
                            <w:rPr>
                              <w:rFonts w:ascii="Roboto" w:hAnsi="Roboto"/>
                              <w:color w:val="000000" w:themeColor="text1"/>
                              <w:sz w:val="16"/>
                              <w:szCs w:val="20"/>
                            </w:rPr>
                            <w:t>Burj Doha, Floor</w:t>
                          </w:r>
                          <w:r w:rsidR="001553EE">
                            <w:rPr>
                              <w:rFonts w:ascii="Roboto" w:hAnsi="Roboto"/>
                              <w:color w:val="000000" w:themeColor="text1"/>
                              <w:sz w:val="16"/>
                              <w:szCs w:val="20"/>
                            </w:rPr>
                            <w:t xml:space="preserve"> 30</w:t>
                          </w:r>
                          <w:r w:rsidRPr="00655062">
                            <w:rPr>
                              <w:rFonts w:ascii="Roboto" w:hAnsi="Roboto"/>
                              <w:color w:val="000000" w:themeColor="text1"/>
                              <w:sz w:val="16"/>
                              <w:szCs w:val="20"/>
                            </w:rPr>
                            <w:t>, Al-Corniche Street, Doha, Qatar</w:t>
                          </w:r>
                        </w:p>
                      </w:tc>
                    </w:tr>
                    <w:tr w:rsidR="003D5FAF" w14:paraId="2770A10B" w14:textId="77777777" w:rsidTr="00DA206A">
                      <w:tc>
                        <w:tcPr>
                          <w:tcW w:w="5130" w:type="dxa"/>
                        </w:tcPr>
                        <w:p w14:paraId="72378F64" w14:textId="77777777" w:rsidR="003D5FAF" w:rsidRDefault="003D5FAF" w:rsidP="00655062">
                          <w:pPr>
                            <w:rPr>
                              <w:rFonts w:ascii="Roboto" w:hAnsi="Roboto"/>
                              <w:color w:val="000000" w:themeColor="text1"/>
                              <w:sz w:val="16"/>
                              <w:szCs w:val="20"/>
                            </w:rPr>
                          </w:pPr>
                          <w:r w:rsidRPr="003D5FAF">
                            <w:rPr>
                              <w:rFonts w:ascii="Roboto" w:hAnsi="Roboto"/>
                              <w:color w:val="000000" w:themeColor="text1"/>
                              <w:sz w:val="16"/>
                              <w:szCs w:val="20"/>
                            </w:rPr>
                            <w:t>Company Incorporation Number: 20170920-1</w:t>
                          </w:r>
                        </w:p>
                        <w:p w14:paraId="78D86550" w14:textId="0F45576C" w:rsidR="000F4178" w:rsidRDefault="000F4178" w:rsidP="00655062">
                          <w:pPr>
                            <w:rPr>
                              <w:rFonts w:ascii="Roboto" w:hAnsi="Roboto"/>
                              <w:color w:val="000000" w:themeColor="text1"/>
                              <w:sz w:val="16"/>
                              <w:szCs w:val="20"/>
                            </w:rPr>
                          </w:pPr>
                        </w:p>
                      </w:tc>
                      <w:tc>
                        <w:tcPr>
                          <w:tcW w:w="4705" w:type="dxa"/>
                          <w:gridSpan w:val="2"/>
                        </w:tcPr>
                        <w:p w14:paraId="20B3A93F" w14:textId="5216B398" w:rsidR="003D5FAF" w:rsidRDefault="003D5FAF" w:rsidP="00655062">
                          <w:pPr>
                            <w:rPr>
                              <w:rFonts w:ascii="Roboto" w:hAnsi="Roboto"/>
                              <w:color w:val="000000" w:themeColor="text1"/>
                              <w:sz w:val="16"/>
                              <w:szCs w:val="20"/>
                            </w:rPr>
                          </w:pPr>
                          <w:r>
                            <w:rPr>
                              <w:rFonts w:ascii="Roboto" w:hAnsi="Roboto"/>
                              <w:color w:val="000000" w:themeColor="text1"/>
                              <w:sz w:val="16"/>
                              <w:szCs w:val="20"/>
                            </w:rPr>
                            <w:t>Website: www.bqsolutions.</w:t>
                          </w:r>
                          <w:r w:rsidR="008D2AE6">
                            <w:rPr>
                              <w:rFonts w:ascii="Roboto" w:hAnsi="Roboto"/>
                              <w:color w:val="000000" w:themeColor="text1"/>
                              <w:sz w:val="16"/>
                              <w:szCs w:val="20"/>
                            </w:rPr>
                            <w:t>com.qa</w:t>
                          </w:r>
                        </w:p>
                      </w:tc>
                    </w:tr>
                    <w:bookmarkEnd w:id="2"/>
                  </w:tbl>
                  <w:p w14:paraId="68D487F1" w14:textId="30050E8E" w:rsidR="008C4AAF" w:rsidRPr="003D5FAF" w:rsidRDefault="008C4AAF" w:rsidP="003D5FAF">
                    <w:pPr>
                      <w:jc w:val="center"/>
                      <w:rPr>
                        <w:rFonts w:ascii="Roboto" w:hAnsi="Roboto"/>
                        <w:color w:val="000000" w:themeColor="text1"/>
                        <w:sz w:val="20"/>
                        <w:szCs w:val="20"/>
                      </w:rPr>
                    </w:pP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E1FBD" w14:textId="77777777" w:rsidR="00922C1F" w:rsidRDefault="00922C1F" w:rsidP="00711C5B">
      <w:pPr>
        <w:spacing w:after="0" w:line="240" w:lineRule="auto"/>
      </w:pPr>
      <w:r>
        <w:separator/>
      </w:r>
    </w:p>
  </w:footnote>
  <w:footnote w:type="continuationSeparator" w:id="0">
    <w:p w14:paraId="029FE125" w14:textId="77777777" w:rsidR="00922C1F" w:rsidRDefault="00922C1F" w:rsidP="00711C5B">
      <w:pPr>
        <w:spacing w:after="0" w:line="240" w:lineRule="auto"/>
      </w:pPr>
      <w:r>
        <w:continuationSeparator/>
      </w:r>
    </w:p>
  </w:footnote>
  <w:footnote w:type="continuationNotice" w:id="1">
    <w:p w14:paraId="1B4D9335" w14:textId="77777777" w:rsidR="00922C1F" w:rsidRDefault="00922C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3D354" w14:textId="36AC0204" w:rsidR="008A2DEB" w:rsidRPr="00387F30" w:rsidRDefault="00E251AE" w:rsidP="00715691">
    <w:pPr>
      <w:pStyle w:val="Header"/>
      <w:jc w:val="center"/>
    </w:pPr>
    <w:r w:rsidRPr="00D638C3">
      <w:rPr>
        <w:rFonts w:ascii="Roboto" w:hAnsi="Roboto"/>
        <w:b/>
        <w:noProof/>
        <w:color w:val="FFFFFF"/>
        <w:sz w:val="18"/>
      </w:rPr>
      <mc:AlternateContent>
        <mc:Choice Requires="wps">
          <w:drawing>
            <wp:anchor distT="0" distB="0" distL="114300" distR="114300" simplePos="0" relativeHeight="251654656" behindDoc="0" locked="0" layoutInCell="1" allowOverlap="1" wp14:anchorId="024F7509" wp14:editId="112B2795">
              <wp:simplePos x="0" y="0"/>
              <wp:positionH relativeFrom="column">
                <wp:posOffset>-971550</wp:posOffset>
              </wp:positionH>
              <wp:positionV relativeFrom="paragraph">
                <wp:posOffset>-356870</wp:posOffset>
              </wp:positionV>
              <wp:extent cx="7719060" cy="914400"/>
              <wp:effectExtent l="0" t="0" r="15240" b="19050"/>
              <wp:wrapNone/>
              <wp:docPr id="5" name="Rectangle 5"/>
              <wp:cNvGraphicFramePr/>
              <a:graphic xmlns:a="http://schemas.openxmlformats.org/drawingml/2006/main">
                <a:graphicData uri="http://schemas.microsoft.com/office/word/2010/wordprocessingShape">
                  <wps:wsp>
                    <wps:cNvSpPr/>
                    <wps:spPr>
                      <a:xfrm>
                        <a:off x="0" y="0"/>
                        <a:ext cx="7719060" cy="914400"/>
                      </a:xfrm>
                      <a:prstGeom prst="rect">
                        <a:avLst/>
                      </a:prstGeom>
                      <a:solidFill>
                        <a:schemeClr val="tx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44F4BE00" w14:textId="61FF8800" w:rsidR="0064111F" w:rsidRPr="00D638C3" w:rsidRDefault="00A67B78" w:rsidP="00A67B78">
                          <w:pPr>
                            <w:spacing w:after="0"/>
                            <w:jc w:val="right"/>
                            <w:rPr>
                              <w:rFonts w:ascii="Roboto" w:hAnsi="Roboto"/>
                              <w:color w:val="FFFFFF"/>
                              <w:sz w:val="14"/>
                            </w:rPr>
                          </w:pPr>
                          <w:r w:rsidRPr="00A67B78">
                            <w:rPr>
                              <w:rFonts w:ascii="Roboto" w:hAnsi="Roboto"/>
                              <w:noProof/>
                              <w:color w:val="FFFFFF"/>
                              <w:sz w:val="14"/>
                            </w:rPr>
                            <w:drawing>
                              <wp:inline distT="0" distB="0" distL="0" distR="0" wp14:anchorId="23114656" wp14:editId="68C41F04">
                                <wp:extent cx="1228090" cy="797560"/>
                                <wp:effectExtent l="0" t="0" r="0" b="2540"/>
                                <wp:docPr id="52" name="Picture 51" descr="A logo with white text and yellow lines&#10;&#10;Description automatically generated">
                                  <a:extLst xmlns:a="http://schemas.openxmlformats.org/drawingml/2006/main">
                                    <a:ext uri="{FF2B5EF4-FFF2-40B4-BE49-F238E27FC236}">
                                      <a16:creationId xmlns:a16="http://schemas.microsoft.com/office/drawing/2014/main" id="{0886D090-4F85-4397-A327-8D7AFD31D8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1" descr="A logo with white text and yellow lines&#10;&#10;Description automatically generated">
                                          <a:extLst>
                                            <a:ext uri="{FF2B5EF4-FFF2-40B4-BE49-F238E27FC236}">
                                              <a16:creationId xmlns:a16="http://schemas.microsoft.com/office/drawing/2014/main" id="{0886D090-4F85-4397-A327-8D7AFD31D89D}"/>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1228090" cy="7975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4F7509" id="Rectangle 5" o:spid="_x0000_s1026" style="position:absolute;left:0;text-align:left;margin-left:-76.5pt;margin-top:-28.1pt;width:607.8pt;height:1in;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qMfQIAAIUFAAAOAAAAZHJzL2Uyb0RvYy54bWysVE1v2zAMvQ/YfxB0X20HabsGdYogRYcB&#10;RVssHXpWZKkWJouapMTOfv0o+SNd112K5aBQIvlIPpO8vOoaTfbCeQWmpMVJTokwHCplnkv6/fHm&#10;02dKfGCmYhqMKOlBeHq1/PjhsrULMYMadCUcQRDjF60taR2CXWSZ57VomD8BKwwqJbiGBby656xy&#10;rEX0RmezPD/LWnCVdcCF9/h63SvpMuFLKXi4l9KLQHRJMbeQTpfObTyz5SVbPDtma8WHNNg7smiY&#10;Mhh0grpmgZGdU39BNYo78CDDCYcmAykVF6kGrKbIX1WzqZkVqRYkx9uJJv//YPndfmMfHNLQWr/w&#10;KMYqOuma+I/5kS6RdZjIEl0gHB/Pz4uL/Aw55ai7KObzPLGZHb2t8+GLgIZEoaQOP0biiO1vfcCI&#10;aDqaxGAetKpulNbpEhtArLUje4afLnRF/FTo8YeVNu9yRJjomR1LTlI4aBHxtPkmJFEVFjlLCadu&#10;PCZT/Sj655pVos/vNMffmOGYeso3gUVUiZVNuAPAaNmDRNy+yME2uonUxJNj/q+EesfJOkUEEybH&#10;RhlwbznrMEXt7UdiejoiM6HbdogfxS1UhwdHHPST5C2/Ufh1b5kPD8zh6GBD4DoI93hIDW1JYZAo&#10;qcH9eus92mNHo5aSFkexpP7njjlBif5qsNdTc+Hspsv89HyGMdxLzfalxuyaNWDLFLh4LE9itA96&#10;FKWD5gm3xipGRRUzHGOXlAc3XtahXxG4d7hYrZIZzqtl4dZsLI/gkeDYvY/dE3N2aPGAw3EH49iy&#10;xatO722jp4HVLoBUaQyOvA7U46yn3hn2UlwmL+/J6rg9l78BAAD//wMAUEsDBBQABgAIAAAAIQCu&#10;wmWd4AAAAAwBAAAPAAAAZHJzL2Rvd25yZXYueG1sTI/BTsMwEETvSPyDtUjcWqdBdUOIUyGkIMGN&#10;0gPHbWziqPE62G4a/h73RG+zmtHsm2o724FN2ofekYTVMgOmqXWqp07C/rNZFMBCRFI4ONISfnWA&#10;bX17U2Gp3Jk+9LSLHUslFEqUYGIcS85Da7TFsHSjpuR9O28xptN3XHk8p3I78DzLBLfYU/pgcNQv&#10;RrfH3clKEHH/hfHnzR/x8XXAaSMa07xLeX83Pz8Bi3qO/2G44Cd0qBPTwZ1IBTZIWKzWD2lMTGot&#10;cmCXSCZyAewgodgUwOuKX4+o/wAAAP//AwBQSwECLQAUAAYACAAAACEAtoM4kv4AAADhAQAAEwAA&#10;AAAAAAAAAAAAAAAAAAAAW0NvbnRlbnRfVHlwZXNdLnhtbFBLAQItABQABgAIAAAAIQA4/SH/1gAA&#10;AJQBAAALAAAAAAAAAAAAAAAAAC8BAABfcmVscy8ucmVsc1BLAQItABQABgAIAAAAIQBicTqMfQIA&#10;AIUFAAAOAAAAAAAAAAAAAAAAAC4CAABkcnMvZTJvRG9jLnhtbFBLAQItABQABgAIAAAAIQCuwmWd&#10;4AAAAAwBAAAPAAAAAAAAAAAAAAAAANcEAABkcnMvZG93bnJldi54bWxQSwUGAAAAAAQABADzAAAA&#10;5AUAAAAA&#10;" fillcolor="black [3213]" strokecolor="black [3213]" strokeweight="2pt">
              <v:textbox>
                <w:txbxContent>
                  <w:p w14:paraId="44F4BE00" w14:textId="61FF8800" w:rsidR="0064111F" w:rsidRPr="00D638C3" w:rsidRDefault="00A67B78" w:rsidP="00A67B78">
                    <w:pPr>
                      <w:spacing w:after="0"/>
                      <w:jc w:val="right"/>
                      <w:rPr>
                        <w:rFonts w:ascii="Roboto" w:hAnsi="Roboto"/>
                        <w:color w:val="FFFFFF"/>
                        <w:sz w:val="14"/>
                      </w:rPr>
                    </w:pPr>
                    <w:r w:rsidRPr="00A67B78">
                      <w:rPr>
                        <w:rFonts w:ascii="Roboto" w:hAnsi="Roboto"/>
                        <w:noProof/>
                        <w:color w:val="FFFFFF"/>
                        <w:sz w:val="14"/>
                      </w:rPr>
                      <w:drawing>
                        <wp:inline distT="0" distB="0" distL="0" distR="0" wp14:anchorId="23114656" wp14:editId="68C41F04">
                          <wp:extent cx="1228090" cy="797560"/>
                          <wp:effectExtent l="0" t="0" r="0" b="2540"/>
                          <wp:docPr id="52" name="Picture 51" descr="A logo with white text and yellow lines&#10;&#10;Description automatically generated">
                            <a:extLst xmlns:a="http://schemas.openxmlformats.org/drawingml/2006/main">
                              <a:ext uri="{FF2B5EF4-FFF2-40B4-BE49-F238E27FC236}">
                                <a16:creationId xmlns:a16="http://schemas.microsoft.com/office/drawing/2014/main" id="{0886D090-4F85-4397-A327-8D7AFD31D8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1" descr="A logo with white text and yellow lines&#10;&#10;Description automatically generated">
                                    <a:extLst>
                                      <a:ext uri="{FF2B5EF4-FFF2-40B4-BE49-F238E27FC236}">
                                        <a16:creationId xmlns:a16="http://schemas.microsoft.com/office/drawing/2014/main" id="{0886D090-4F85-4397-A327-8D7AFD31D89D}"/>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1228090" cy="797560"/>
                                  </a:xfrm>
                                  <a:prstGeom prst="rect">
                                    <a:avLst/>
                                  </a:prstGeom>
                                </pic:spPr>
                              </pic:pic>
                            </a:graphicData>
                          </a:graphic>
                        </wp:inline>
                      </w:drawing>
                    </w:r>
                  </w:p>
                </w:txbxContent>
              </v:textbox>
            </v:rect>
          </w:pict>
        </mc:Fallback>
      </mc:AlternateContent>
    </w:r>
    <w:r w:rsidR="008A2DEB">
      <w:rPr>
        <w:noProof/>
        <w:lang w:eastAsia="en-GB"/>
      </w:rPr>
      <mc:AlternateContent>
        <mc:Choice Requires="wps">
          <w:drawing>
            <wp:anchor distT="0" distB="0" distL="114300" distR="114300" simplePos="0" relativeHeight="251655680" behindDoc="0" locked="0" layoutInCell="1" allowOverlap="1" wp14:anchorId="53AEBFCB" wp14:editId="1EA878F4">
              <wp:simplePos x="0" y="0"/>
              <wp:positionH relativeFrom="column">
                <wp:posOffset>-504486</wp:posOffset>
              </wp:positionH>
              <wp:positionV relativeFrom="paragraph">
                <wp:posOffset>-367977</wp:posOffset>
              </wp:positionV>
              <wp:extent cx="1052623" cy="723175"/>
              <wp:effectExtent l="0" t="0" r="0" b="1270"/>
              <wp:wrapNone/>
              <wp:docPr id="9" name="Text Box 9"/>
              <wp:cNvGraphicFramePr/>
              <a:graphic xmlns:a="http://schemas.openxmlformats.org/drawingml/2006/main">
                <a:graphicData uri="http://schemas.microsoft.com/office/word/2010/wordprocessingShape">
                  <wps:wsp>
                    <wps:cNvSpPr txBox="1"/>
                    <wps:spPr>
                      <a:xfrm>
                        <a:off x="0" y="0"/>
                        <a:ext cx="1052623" cy="723175"/>
                      </a:xfrm>
                      <a:prstGeom prst="rect">
                        <a:avLst/>
                      </a:prstGeom>
                      <a:noFill/>
                      <a:ln w="6350">
                        <a:noFill/>
                      </a:ln>
                    </wps:spPr>
                    <wps:txbx>
                      <w:txbxContent>
                        <w:p w14:paraId="66CA0800" w14:textId="06F97F78" w:rsidR="008A2DEB" w:rsidRDefault="008A2D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AEBFCB" id="_x0000_t202" coordsize="21600,21600" o:spt="202" path="m,l,21600r21600,l21600,xe">
              <v:stroke joinstyle="miter"/>
              <v:path gradientshapeok="t" o:connecttype="rect"/>
            </v:shapetype>
            <v:shape id="Text Box 9" o:spid="_x0000_s1027" type="#_x0000_t202" style="position:absolute;left:0;text-align:left;margin-left:-39.7pt;margin-top:-28.95pt;width:82.9pt;height:56.9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J6GQIAADMEAAAOAAAAZHJzL2Uyb0RvYy54bWysU9uO2yAQfa/Uf0C8N3acW2vFWaW7SlUp&#10;2l0pW+0zwRBbwgwFEjv9+g44N237tNoXGJhhLucc5nddo8hBWFeDLuhwkFIiNIey1ruC/npZfflK&#10;ifNMl0yBFgU9CkfvFp8/zVuTiwwqUKWwBJNol7emoJX3Jk8SxyvRMDcAIzQ6JdiGeTzaXVJa1mL2&#10;RiVZmk6TFmxpLHDhHN4+9E66iPmlFNw/SemEJ6qg2JuPq43rNqzJYs7ynWWmqvmpDfaOLhpWayx6&#10;SfXAPCN7W/+Tqqm5BQfSDzg0CUhZcxFnwGmG6ZtpNhUzIs6C4Dhzgcl9XFr+eNiYZ0t89x06JDAA&#10;0hqXO7wM83TSNmHHTgn6EcLjBTbRecLDo3SSTbMRJRx9s2w0nE1CmuT62ljnfwhoSDAKapGWiBY7&#10;rJ3vQ88hoZiGVa1UpEZp0hZ0Opqk8cHFg8mVxhrXXoPlu21H6vJmji2URxzPQs+8M3xVYw9r5vwz&#10;s0g1ToTy9U+4SAVYC04WJRXYP/+7D/HIAHopaVE6BXW/98wKStRPjdx8G47HQWvxMJ7MMjzYW8/2&#10;1qP3zT2gOof4UQyPZoj36mxKC80rqnwZqqKLaY61C+rP5r3vBY2/hIvlMgahugzza70xPKQOqAaE&#10;X7pXZs2JBo8EPsJZZCx/w0Yf2/Ox3HuQdaQq4NyjeoIflRnJPv2iIP3bc4y6/vXFXwAAAP//AwBQ&#10;SwMEFAAGAAgAAAAhAODRkPjhAAAACQEAAA8AAABkcnMvZG93bnJldi54bWxMj01Pg0AQhu8m/ofN&#10;mHhrFxuhFFmahqQxMXpo7cXbwG6ByM4iu23RX+94qrf5ePLOM/l6sr04m9F3jhQ8zCMQhmqnO2oU&#10;HN63sxSED0gae0dGwbfxsC5ub3LMtLvQzpz3oREcQj5DBW0IQyalr1tj0c/dYIh3RzdaDNyOjdQj&#10;Xjjc9nIRRYm02BFfaHEwZWvqz/3JKngpt2+4qxY2/enL59fjZvg6fMRK3d9NmycQwUzhCsOfPqtD&#10;wU6VO5H2olcwW64eGeUiXq5AMJEmPKgUxEkEssjl/w+KXwAAAP//AwBQSwECLQAUAAYACAAAACEA&#10;toM4kv4AAADhAQAAEwAAAAAAAAAAAAAAAAAAAAAAW0NvbnRlbnRfVHlwZXNdLnhtbFBLAQItABQA&#10;BgAIAAAAIQA4/SH/1gAAAJQBAAALAAAAAAAAAAAAAAAAAC8BAABfcmVscy8ucmVsc1BLAQItABQA&#10;BgAIAAAAIQBtwhJ6GQIAADMEAAAOAAAAAAAAAAAAAAAAAC4CAABkcnMvZTJvRG9jLnhtbFBLAQIt&#10;ABQABgAIAAAAIQDg0ZD44QAAAAkBAAAPAAAAAAAAAAAAAAAAAHMEAABkcnMvZG93bnJldi54bWxQ&#10;SwUGAAAAAAQABADzAAAAgQUAAAAA&#10;" filled="f" stroked="f" strokeweight=".5pt">
              <v:textbox>
                <w:txbxContent>
                  <w:p w14:paraId="66CA0800" w14:textId="06F97F78" w:rsidR="008A2DEB" w:rsidRDefault="008A2DEB"/>
                </w:txbxContent>
              </v:textbox>
            </v:shape>
          </w:pict>
        </mc:Fallback>
      </mc:AlternateContent>
    </w:r>
    <w:r>
      <w:rPr>
        <w:rFonts w:ascii="Roboto" w:hAnsi="Roboto"/>
        <w:b/>
        <w:color w:val="FFFFFF" w:themeColor="background1"/>
        <w:sz w:val="18"/>
      </w:rPr>
      <w:t xml:space="preserve">Draft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4B1"/>
    <w:multiLevelType w:val="hybridMultilevel"/>
    <w:tmpl w:val="E7BA8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F1CDA"/>
    <w:multiLevelType w:val="hybridMultilevel"/>
    <w:tmpl w:val="0C9AC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B66F2E"/>
    <w:multiLevelType w:val="multilevel"/>
    <w:tmpl w:val="53E633E6"/>
    <w:lvl w:ilvl="0">
      <w:start w:val="1"/>
      <w:numFmt w:val="decimal"/>
      <w:pStyle w:val="Level1"/>
      <w:lvlText w:val="%1."/>
      <w:lvlJc w:val="left"/>
      <w:pPr>
        <w:tabs>
          <w:tab w:val="num" w:pos="720"/>
        </w:tabs>
        <w:ind w:left="720" w:hanging="72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Roboto" w:hAnsi="Roboto" w:hint="default"/>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4"/>
      <w:lvlText w:val="%1.%2.%3.%4"/>
      <w:lvlJc w:val="left"/>
      <w:pPr>
        <w:tabs>
          <w:tab w:val="num" w:pos="3154"/>
        </w:tabs>
        <w:ind w:left="3154" w:hanging="1354"/>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evel5"/>
      <w:lvlText w:val="%1.%2.%3.%4.%5"/>
      <w:lvlJc w:val="left"/>
      <w:pPr>
        <w:tabs>
          <w:tab w:val="num" w:pos="4234"/>
        </w:tabs>
        <w:ind w:left="4234" w:hanging="108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Level6"/>
      <w:lvlText w:val="(%6)"/>
      <w:lvlJc w:val="left"/>
      <w:pPr>
        <w:tabs>
          <w:tab w:val="num" w:pos="4594"/>
        </w:tabs>
        <w:ind w:left="4594" w:hanging="36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5F0681C"/>
    <w:multiLevelType w:val="hybridMultilevel"/>
    <w:tmpl w:val="B0203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BA4EA5"/>
    <w:multiLevelType w:val="hybridMultilevel"/>
    <w:tmpl w:val="8578C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0B4659"/>
    <w:multiLevelType w:val="hybridMultilevel"/>
    <w:tmpl w:val="34782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E42EF6"/>
    <w:multiLevelType w:val="hybridMultilevel"/>
    <w:tmpl w:val="82649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8B46F2"/>
    <w:multiLevelType w:val="hybridMultilevel"/>
    <w:tmpl w:val="D550D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5436985">
    <w:abstractNumId w:val="2"/>
  </w:num>
  <w:num w:numId="2" w16cid:durableId="124590195">
    <w:abstractNumId w:val="6"/>
  </w:num>
  <w:num w:numId="3" w16cid:durableId="2094618853">
    <w:abstractNumId w:val="7"/>
  </w:num>
  <w:num w:numId="4" w16cid:durableId="1913733677">
    <w:abstractNumId w:val="0"/>
  </w:num>
  <w:num w:numId="5" w16cid:durableId="193276096">
    <w:abstractNumId w:val="1"/>
  </w:num>
  <w:num w:numId="6" w16cid:durableId="1559438470">
    <w:abstractNumId w:val="5"/>
  </w:num>
  <w:num w:numId="7" w16cid:durableId="1662194100">
    <w:abstractNumId w:val="4"/>
  </w:num>
  <w:num w:numId="8" w16cid:durableId="140891982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C5B"/>
    <w:rsid w:val="000217C1"/>
    <w:rsid w:val="000379FD"/>
    <w:rsid w:val="00046C4A"/>
    <w:rsid w:val="000517CE"/>
    <w:rsid w:val="000557C0"/>
    <w:rsid w:val="000745C8"/>
    <w:rsid w:val="00074E9F"/>
    <w:rsid w:val="00090997"/>
    <w:rsid w:val="00090F66"/>
    <w:rsid w:val="000B2E4C"/>
    <w:rsid w:val="000B76EA"/>
    <w:rsid w:val="000C4D4D"/>
    <w:rsid w:val="000D1DD4"/>
    <w:rsid w:val="000E284B"/>
    <w:rsid w:val="000E7E04"/>
    <w:rsid w:val="000F4178"/>
    <w:rsid w:val="001120AA"/>
    <w:rsid w:val="00116E8D"/>
    <w:rsid w:val="00117C9C"/>
    <w:rsid w:val="00127183"/>
    <w:rsid w:val="001537A2"/>
    <w:rsid w:val="001553EE"/>
    <w:rsid w:val="00172DA8"/>
    <w:rsid w:val="001A0777"/>
    <w:rsid w:val="001C7B6B"/>
    <w:rsid w:val="001F49BA"/>
    <w:rsid w:val="00201AAB"/>
    <w:rsid w:val="0022705B"/>
    <w:rsid w:val="00234321"/>
    <w:rsid w:val="002442F6"/>
    <w:rsid w:val="00250051"/>
    <w:rsid w:val="00252A3D"/>
    <w:rsid w:val="00257A0E"/>
    <w:rsid w:val="00280FA3"/>
    <w:rsid w:val="00281BFC"/>
    <w:rsid w:val="002A00B7"/>
    <w:rsid w:val="002C6B87"/>
    <w:rsid w:val="002D5EDC"/>
    <w:rsid w:val="002E1F58"/>
    <w:rsid w:val="002F6284"/>
    <w:rsid w:val="00301183"/>
    <w:rsid w:val="00312231"/>
    <w:rsid w:val="00315AC0"/>
    <w:rsid w:val="00333D15"/>
    <w:rsid w:val="0037585F"/>
    <w:rsid w:val="00387F30"/>
    <w:rsid w:val="003D1D1D"/>
    <w:rsid w:val="003D5FAF"/>
    <w:rsid w:val="003D7B6B"/>
    <w:rsid w:val="003E21D0"/>
    <w:rsid w:val="003E7796"/>
    <w:rsid w:val="003F3F9D"/>
    <w:rsid w:val="00457B42"/>
    <w:rsid w:val="00465340"/>
    <w:rsid w:val="00470B0E"/>
    <w:rsid w:val="00475AAA"/>
    <w:rsid w:val="00483848"/>
    <w:rsid w:val="0048417F"/>
    <w:rsid w:val="004B0F12"/>
    <w:rsid w:val="004B7891"/>
    <w:rsid w:val="004C104A"/>
    <w:rsid w:val="004D4A98"/>
    <w:rsid w:val="004D5CBE"/>
    <w:rsid w:val="004E36A2"/>
    <w:rsid w:val="004F0595"/>
    <w:rsid w:val="004F5F14"/>
    <w:rsid w:val="004F755D"/>
    <w:rsid w:val="005065B2"/>
    <w:rsid w:val="0051049A"/>
    <w:rsid w:val="0051617E"/>
    <w:rsid w:val="005430B5"/>
    <w:rsid w:val="00544671"/>
    <w:rsid w:val="00544855"/>
    <w:rsid w:val="0057387B"/>
    <w:rsid w:val="00574352"/>
    <w:rsid w:val="0058025E"/>
    <w:rsid w:val="005803AC"/>
    <w:rsid w:val="00584B2A"/>
    <w:rsid w:val="0058652F"/>
    <w:rsid w:val="005933E5"/>
    <w:rsid w:val="005B3F17"/>
    <w:rsid w:val="005B5491"/>
    <w:rsid w:val="005C4DF8"/>
    <w:rsid w:val="005C6F0D"/>
    <w:rsid w:val="005E36F6"/>
    <w:rsid w:val="006243CA"/>
    <w:rsid w:val="0064111F"/>
    <w:rsid w:val="00641995"/>
    <w:rsid w:val="00654427"/>
    <w:rsid w:val="00655062"/>
    <w:rsid w:val="00656095"/>
    <w:rsid w:val="006640EE"/>
    <w:rsid w:val="00682AD3"/>
    <w:rsid w:val="00695F17"/>
    <w:rsid w:val="006B60B6"/>
    <w:rsid w:val="006E02D0"/>
    <w:rsid w:val="006E3588"/>
    <w:rsid w:val="00711C5B"/>
    <w:rsid w:val="00715691"/>
    <w:rsid w:val="0073483F"/>
    <w:rsid w:val="007408A0"/>
    <w:rsid w:val="00741763"/>
    <w:rsid w:val="00751DED"/>
    <w:rsid w:val="00784114"/>
    <w:rsid w:val="007938BE"/>
    <w:rsid w:val="007952E8"/>
    <w:rsid w:val="00795849"/>
    <w:rsid w:val="007B1983"/>
    <w:rsid w:val="007B3DA3"/>
    <w:rsid w:val="007E2DDC"/>
    <w:rsid w:val="007F65F5"/>
    <w:rsid w:val="00803997"/>
    <w:rsid w:val="00803D61"/>
    <w:rsid w:val="008041A2"/>
    <w:rsid w:val="0080595A"/>
    <w:rsid w:val="008101D7"/>
    <w:rsid w:val="00823E3E"/>
    <w:rsid w:val="00833313"/>
    <w:rsid w:val="0084764F"/>
    <w:rsid w:val="00867334"/>
    <w:rsid w:val="00867A37"/>
    <w:rsid w:val="00882577"/>
    <w:rsid w:val="00883118"/>
    <w:rsid w:val="00884838"/>
    <w:rsid w:val="00894A97"/>
    <w:rsid w:val="008A1C15"/>
    <w:rsid w:val="008A2DEB"/>
    <w:rsid w:val="008A4B14"/>
    <w:rsid w:val="008B03EB"/>
    <w:rsid w:val="008B05C3"/>
    <w:rsid w:val="008B4F30"/>
    <w:rsid w:val="008B60FD"/>
    <w:rsid w:val="008C1076"/>
    <w:rsid w:val="008C4AAF"/>
    <w:rsid w:val="008D2AE6"/>
    <w:rsid w:val="008E346D"/>
    <w:rsid w:val="008E34E5"/>
    <w:rsid w:val="008E656F"/>
    <w:rsid w:val="00900B0D"/>
    <w:rsid w:val="00914417"/>
    <w:rsid w:val="00922C1F"/>
    <w:rsid w:val="009246E0"/>
    <w:rsid w:val="00952974"/>
    <w:rsid w:val="00987A25"/>
    <w:rsid w:val="00987CBD"/>
    <w:rsid w:val="009B08D1"/>
    <w:rsid w:val="009C12A2"/>
    <w:rsid w:val="009E0A36"/>
    <w:rsid w:val="009E480A"/>
    <w:rsid w:val="00A01FA1"/>
    <w:rsid w:val="00A379C5"/>
    <w:rsid w:val="00A4411D"/>
    <w:rsid w:val="00A46E30"/>
    <w:rsid w:val="00A47E65"/>
    <w:rsid w:val="00A522C8"/>
    <w:rsid w:val="00A67B78"/>
    <w:rsid w:val="00A96D20"/>
    <w:rsid w:val="00AC2370"/>
    <w:rsid w:val="00AC7A76"/>
    <w:rsid w:val="00AD04EF"/>
    <w:rsid w:val="00AD183F"/>
    <w:rsid w:val="00AD23CD"/>
    <w:rsid w:val="00AD3086"/>
    <w:rsid w:val="00B30E43"/>
    <w:rsid w:val="00B41955"/>
    <w:rsid w:val="00B41BE0"/>
    <w:rsid w:val="00B42ADD"/>
    <w:rsid w:val="00B460EB"/>
    <w:rsid w:val="00B555DD"/>
    <w:rsid w:val="00B56893"/>
    <w:rsid w:val="00B77A11"/>
    <w:rsid w:val="00B80D43"/>
    <w:rsid w:val="00B80F05"/>
    <w:rsid w:val="00B952DF"/>
    <w:rsid w:val="00B95D4C"/>
    <w:rsid w:val="00BC0357"/>
    <w:rsid w:val="00BD761A"/>
    <w:rsid w:val="00BF092E"/>
    <w:rsid w:val="00C20DF9"/>
    <w:rsid w:val="00C256DB"/>
    <w:rsid w:val="00C34F82"/>
    <w:rsid w:val="00C359BF"/>
    <w:rsid w:val="00C4450F"/>
    <w:rsid w:val="00C510EB"/>
    <w:rsid w:val="00C52451"/>
    <w:rsid w:val="00C574A8"/>
    <w:rsid w:val="00C74675"/>
    <w:rsid w:val="00C831C7"/>
    <w:rsid w:val="00C87EAF"/>
    <w:rsid w:val="00CA2E6C"/>
    <w:rsid w:val="00CB4E9B"/>
    <w:rsid w:val="00CB4FE1"/>
    <w:rsid w:val="00D12F7D"/>
    <w:rsid w:val="00D32273"/>
    <w:rsid w:val="00D344BB"/>
    <w:rsid w:val="00D368C9"/>
    <w:rsid w:val="00D473FD"/>
    <w:rsid w:val="00D60257"/>
    <w:rsid w:val="00D61878"/>
    <w:rsid w:val="00D638C3"/>
    <w:rsid w:val="00D77487"/>
    <w:rsid w:val="00D775F2"/>
    <w:rsid w:val="00D82079"/>
    <w:rsid w:val="00D828B7"/>
    <w:rsid w:val="00D957BD"/>
    <w:rsid w:val="00D95E01"/>
    <w:rsid w:val="00DA206A"/>
    <w:rsid w:val="00DB26ED"/>
    <w:rsid w:val="00DB71E7"/>
    <w:rsid w:val="00DC2DBE"/>
    <w:rsid w:val="00DC42D5"/>
    <w:rsid w:val="00DD5397"/>
    <w:rsid w:val="00DE4295"/>
    <w:rsid w:val="00DE66D3"/>
    <w:rsid w:val="00DF4F23"/>
    <w:rsid w:val="00E05979"/>
    <w:rsid w:val="00E251AE"/>
    <w:rsid w:val="00E254BF"/>
    <w:rsid w:val="00E31290"/>
    <w:rsid w:val="00E34240"/>
    <w:rsid w:val="00E57D2C"/>
    <w:rsid w:val="00E9055E"/>
    <w:rsid w:val="00E9245E"/>
    <w:rsid w:val="00E92C31"/>
    <w:rsid w:val="00EA0B23"/>
    <w:rsid w:val="00ED5E7F"/>
    <w:rsid w:val="00EE375B"/>
    <w:rsid w:val="00EE467F"/>
    <w:rsid w:val="00F1081D"/>
    <w:rsid w:val="00F12E9F"/>
    <w:rsid w:val="00F4172D"/>
    <w:rsid w:val="00F53125"/>
    <w:rsid w:val="00F560E0"/>
    <w:rsid w:val="00F568C7"/>
    <w:rsid w:val="00F6744B"/>
    <w:rsid w:val="00F70DAA"/>
    <w:rsid w:val="00F75355"/>
    <w:rsid w:val="00F8068B"/>
    <w:rsid w:val="00F9373E"/>
    <w:rsid w:val="00F93CCB"/>
    <w:rsid w:val="00FB282F"/>
    <w:rsid w:val="00FE6CE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635D1"/>
  <w15:docId w15:val="{F43C5851-93FD-4FD1-94C5-731101092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38C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A2DE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after="240"/>
      <w:outlineLvl w:val="1"/>
    </w:pPr>
    <w:rPr>
      <w:rFonts w:ascii="Arial" w:eastAsiaTheme="minorEastAsia" w:hAnsi="Arial" w:cs="Arial"/>
      <w:caps/>
      <w:spacing w:val="15"/>
    </w:rPr>
  </w:style>
  <w:style w:type="paragraph" w:styleId="Heading3">
    <w:name w:val="heading 3"/>
    <w:basedOn w:val="Normal"/>
    <w:next w:val="Normal"/>
    <w:link w:val="Heading3Char"/>
    <w:uiPriority w:val="9"/>
    <w:semiHidden/>
    <w:unhideWhenUsed/>
    <w:qFormat/>
    <w:rsid w:val="005E36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F4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1C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C5B"/>
  </w:style>
  <w:style w:type="paragraph" w:styleId="Footer">
    <w:name w:val="footer"/>
    <w:basedOn w:val="Normal"/>
    <w:link w:val="FooterChar"/>
    <w:uiPriority w:val="99"/>
    <w:unhideWhenUsed/>
    <w:rsid w:val="00711C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C5B"/>
  </w:style>
  <w:style w:type="table" w:styleId="TableGrid">
    <w:name w:val="Table Grid"/>
    <w:basedOn w:val="TableNormal"/>
    <w:uiPriority w:val="59"/>
    <w:rsid w:val="00D77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43CA"/>
    <w:rPr>
      <w:color w:val="0000FF" w:themeColor="hyperlink"/>
      <w:u w:val="single"/>
    </w:rPr>
  </w:style>
  <w:style w:type="paragraph" w:styleId="BalloonText">
    <w:name w:val="Balloon Text"/>
    <w:basedOn w:val="Normal"/>
    <w:link w:val="BalloonTextChar"/>
    <w:uiPriority w:val="99"/>
    <w:semiHidden/>
    <w:unhideWhenUsed/>
    <w:rsid w:val="00090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997"/>
    <w:rPr>
      <w:rFonts w:ascii="Tahoma" w:hAnsi="Tahoma" w:cs="Tahoma"/>
      <w:sz w:val="16"/>
      <w:szCs w:val="16"/>
    </w:rPr>
  </w:style>
  <w:style w:type="paragraph" w:styleId="FootnoteText">
    <w:name w:val="footnote text"/>
    <w:basedOn w:val="Normal"/>
    <w:link w:val="FootnoteTextChar"/>
    <w:uiPriority w:val="99"/>
    <w:semiHidden/>
    <w:unhideWhenUsed/>
    <w:rsid w:val="00D368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8C9"/>
    <w:rPr>
      <w:sz w:val="20"/>
      <w:szCs w:val="20"/>
    </w:rPr>
  </w:style>
  <w:style w:type="character" w:styleId="FootnoteReference">
    <w:name w:val="footnote reference"/>
    <w:basedOn w:val="DefaultParagraphFont"/>
    <w:uiPriority w:val="99"/>
    <w:semiHidden/>
    <w:unhideWhenUsed/>
    <w:rsid w:val="00D368C9"/>
    <w:rPr>
      <w:vertAlign w:val="superscript"/>
    </w:rPr>
  </w:style>
  <w:style w:type="paragraph" w:styleId="ListParagraph">
    <w:name w:val="List Paragraph"/>
    <w:basedOn w:val="Normal"/>
    <w:uiPriority w:val="34"/>
    <w:qFormat/>
    <w:rsid w:val="00D368C9"/>
    <w:pPr>
      <w:ind w:left="720"/>
      <w:contextualSpacing/>
    </w:pPr>
  </w:style>
  <w:style w:type="character" w:customStyle="1" w:styleId="Heading2Char">
    <w:name w:val="Heading 2 Char"/>
    <w:basedOn w:val="DefaultParagraphFont"/>
    <w:link w:val="Heading2"/>
    <w:uiPriority w:val="9"/>
    <w:rsid w:val="008A2DEB"/>
    <w:rPr>
      <w:rFonts w:ascii="Arial" w:eastAsiaTheme="minorEastAsia" w:hAnsi="Arial" w:cs="Arial"/>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5E36F6"/>
    <w:rPr>
      <w:rFonts w:asciiTheme="majorHAnsi" w:eastAsiaTheme="majorEastAsia" w:hAnsiTheme="majorHAnsi" w:cstheme="majorBidi"/>
      <w:color w:val="243F60" w:themeColor="accent1" w:themeShade="7F"/>
      <w:sz w:val="24"/>
      <w:szCs w:val="24"/>
    </w:rPr>
  </w:style>
  <w:style w:type="paragraph" w:customStyle="1" w:styleId="Level1">
    <w:name w:val="Level 1"/>
    <w:basedOn w:val="Normal"/>
    <w:rsid w:val="005E36F6"/>
    <w:pPr>
      <w:numPr>
        <w:numId w:val="1"/>
      </w:numPr>
      <w:spacing w:before="120" w:after="60" w:line="240" w:lineRule="auto"/>
      <w:jc w:val="both"/>
      <w:outlineLvl w:val="0"/>
    </w:pPr>
    <w:rPr>
      <w:rFonts w:ascii="Arial" w:eastAsia="Times New Roman" w:hAnsi="Arial" w:cs="Arial"/>
      <w:lang w:eastAsia="en-GB"/>
    </w:rPr>
  </w:style>
  <w:style w:type="paragraph" w:customStyle="1" w:styleId="Level2">
    <w:name w:val="Level 2"/>
    <w:basedOn w:val="Normal"/>
    <w:rsid w:val="005E36F6"/>
    <w:pPr>
      <w:numPr>
        <w:ilvl w:val="1"/>
        <w:numId w:val="1"/>
      </w:numPr>
      <w:spacing w:before="120" w:after="60" w:line="240" w:lineRule="auto"/>
      <w:jc w:val="both"/>
      <w:outlineLvl w:val="1"/>
    </w:pPr>
    <w:rPr>
      <w:rFonts w:ascii="Arial" w:eastAsia="Times New Roman" w:hAnsi="Arial" w:cs="Arial"/>
      <w:lang w:eastAsia="en-GB"/>
    </w:rPr>
  </w:style>
  <w:style w:type="paragraph" w:customStyle="1" w:styleId="Level3">
    <w:name w:val="Level 3"/>
    <w:basedOn w:val="Normal"/>
    <w:rsid w:val="005E36F6"/>
    <w:pPr>
      <w:numPr>
        <w:ilvl w:val="2"/>
        <w:numId w:val="1"/>
      </w:numPr>
      <w:spacing w:before="120" w:after="60" w:line="240" w:lineRule="auto"/>
      <w:jc w:val="both"/>
      <w:outlineLvl w:val="2"/>
    </w:pPr>
    <w:rPr>
      <w:rFonts w:ascii="Arial" w:eastAsia="Times New Roman" w:hAnsi="Arial" w:cs="Arial"/>
      <w:lang w:eastAsia="en-GB"/>
    </w:rPr>
  </w:style>
  <w:style w:type="paragraph" w:customStyle="1" w:styleId="Level4">
    <w:name w:val="Level 4"/>
    <w:basedOn w:val="Normal"/>
    <w:rsid w:val="005E36F6"/>
    <w:pPr>
      <w:numPr>
        <w:ilvl w:val="3"/>
        <w:numId w:val="1"/>
      </w:numPr>
      <w:spacing w:before="120" w:after="60" w:line="240" w:lineRule="auto"/>
      <w:jc w:val="both"/>
      <w:outlineLvl w:val="3"/>
    </w:pPr>
    <w:rPr>
      <w:rFonts w:ascii="Arial" w:eastAsia="Times New Roman" w:hAnsi="Arial" w:cs="Arial"/>
      <w:lang w:eastAsia="en-GB"/>
    </w:rPr>
  </w:style>
  <w:style w:type="paragraph" w:customStyle="1" w:styleId="Level5">
    <w:name w:val="Level 5"/>
    <w:basedOn w:val="Normal"/>
    <w:rsid w:val="005E36F6"/>
    <w:pPr>
      <w:numPr>
        <w:ilvl w:val="4"/>
        <w:numId w:val="1"/>
      </w:numPr>
      <w:spacing w:before="120" w:after="60" w:line="240" w:lineRule="auto"/>
      <w:jc w:val="both"/>
      <w:outlineLvl w:val="4"/>
    </w:pPr>
    <w:rPr>
      <w:rFonts w:ascii="Arial" w:eastAsia="Times New Roman" w:hAnsi="Arial" w:cs="Arial"/>
      <w:lang w:eastAsia="en-GB"/>
    </w:rPr>
  </w:style>
  <w:style w:type="paragraph" w:customStyle="1" w:styleId="Level6">
    <w:name w:val="Level 6"/>
    <w:basedOn w:val="Normal"/>
    <w:rsid w:val="005E36F6"/>
    <w:pPr>
      <w:numPr>
        <w:ilvl w:val="5"/>
        <w:numId w:val="1"/>
      </w:numPr>
      <w:spacing w:before="120" w:after="60" w:line="240" w:lineRule="auto"/>
      <w:jc w:val="both"/>
      <w:outlineLvl w:val="5"/>
    </w:pPr>
    <w:rPr>
      <w:rFonts w:ascii="Arial" w:eastAsia="Times New Roman" w:hAnsi="Arial" w:cs="Arial"/>
      <w:lang w:eastAsia="en-GB"/>
    </w:rPr>
  </w:style>
  <w:style w:type="paragraph" w:customStyle="1" w:styleId="Body">
    <w:name w:val="Body"/>
    <w:basedOn w:val="Normal"/>
    <w:rsid w:val="005E36F6"/>
    <w:pPr>
      <w:spacing w:before="120" w:after="60" w:line="240" w:lineRule="auto"/>
      <w:jc w:val="both"/>
    </w:pPr>
    <w:rPr>
      <w:rFonts w:ascii="Arial" w:eastAsia="Times New Roman" w:hAnsi="Arial" w:cs="Arial"/>
      <w:lang w:eastAsia="en-GB"/>
    </w:rPr>
  </w:style>
  <w:style w:type="paragraph" w:customStyle="1" w:styleId="Default">
    <w:name w:val="Default"/>
    <w:rsid w:val="005E36F6"/>
    <w:pPr>
      <w:autoSpaceDE w:val="0"/>
      <w:autoSpaceDN w:val="0"/>
      <w:adjustRightInd w:val="0"/>
      <w:spacing w:after="0" w:line="240" w:lineRule="auto"/>
    </w:pPr>
    <w:rPr>
      <w:rFonts w:ascii="Arial" w:eastAsia="Times New Roman" w:hAnsi="Arial" w:cs="Times New Roman"/>
      <w:color w:val="000000"/>
      <w:sz w:val="24"/>
      <w:szCs w:val="24"/>
      <w:lang w:eastAsia="en-GB"/>
    </w:rPr>
  </w:style>
  <w:style w:type="paragraph" w:customStyle="1" w:styleId="Heading2lookalike">
    <w:name w:val="Heading 2 look a like"/>
    <w:basedOn w:val="Heading2"/>
    <w:qFormat/>
    <w:rsid w:val="005E36F6"/>
  </w:style>
  <w:style w:type="character" w:customStyle="1" w:styleId="Heading1Char">
    <w:name w:val="Heading 1 Char"/>
    <w:basedOn w:val="DefaultParagraphFont"/>
    <w:link w:val="Heading1"/>
    <w:uiPriority w:val="9"/>
    <w:rsid w:val="00D638C3"/>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99"/>
    <w:semiHidden/>
    <w:unhideWhenUsed/>
    <w:rsid w:val="00E251AE"/>
    <w:pPr>
      <w:spacing w:after="120"/>
    </w:pPr>
  </w:style>
  <w:style w:type="character" w:customStyle="1" w:styleId="BodyTextChar">
    <w:name w:val="Body Text Char"/>
    <w:basedOn w:val="DefaultParagraphFont"/>
    <w:link w:val="BodyText"/>
    <w:uiPriority w:val="99"/>
    <w:semiHidden/>
    <w:rsid w:val="00E251AE"/>
  </w:style>
  <w:style w:type="paragraph" w:styleId="NoSpacing">
    <w:name w:val="No Spacing"/>
    <w:uiPriority w:val="1"/>
    <w:qFormat/>
    <w:rsid w:val="000E7E04"/>
    <w:pPr>
      <w:spacing w:after="0" w:line="240" w:lineRule="auto"/>
    </w:pPr>
    <w:rPr>
      <w:lang w:val="en-US"/>
    </w:rPr>
  </w:style>
  <w:style w:type="character" w:customStyle="1" w:styleId="Heading5Char">
    <w:name w:val="Heading 5 Char"/>
    <w:basedOn w:val="DefaultParagraphFont"/>
    <w:link w:val="Heading5"/>
    <w:uiPriority w:val="9"/>
    <w:semiHidden/>
    <w:rsid w:val="00F4172D"/>
    <w:rPr>
      <w:rFonts w:asciiTheme="majorHAnsi" w:eastAsiaTheme="majorEastAsia" w:hAnsiTheme="majorHAnsi" w:cstheme="majorBidi"/>
      <w:color w:val="365F91" w:themeColor="accent1" w:themeShade="BF"/>
    </w:rPr>
  </w:style>
  <w:style w:type="paragraph" w:customStyle="1" w:styleId="bullet">
    <w:name w:val="bullet"/>
    <w:basedOn w:val="Normal"/>
    <w:rsid w:val="00F4172D"/>
    <w:pPr>
      <w:spacing w:after="0" w:line="240" w:lineRule="auto"/>
    </w:pPr>
    <w:rPr>
      <w:rFonts w:ascii="Times New Roman" w:eastAsia="Times New Roman" w:hAnsi="Times New Roman" w:cs="Times New Roman"/>
      <w:sz w:val="20"/>
      <w:szCs w:val="20"/>
      <w:lang w:eastAsia="en-GB"/>
    </w:rPr>
  </w:style>
  <w:style w:type="paragraph" w:styleId="NormalWeb">
    <w:name w:val="Normal (Web)"/>
    <w:basedOn w:val="Normal"/>
    <w:uiPriority w:val="99"/>
    <w:unhideWhenUsed/>
    <w:rsid w:val="00252A3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56316">
      <w:bodyDiv w:val="1"/>
      <w:marLeft w:val="0"/>
      <w:marRight w:val="0"/>
      <w:marTop w:val="0"/>
      <w:marBottom w:val="0"/>
      <w:divBdr>
        <w:top w:val="none" w:sz="0" w:space="0" w:color="auto"/>
        <w:left w:val="none" w:sz="0" w:space="0" w:color="auto"/>
        <w:bottom w:val="none" w:sz="0" w:space="0" w:color="auto"/>
        <w:right w:val="none" w:sz="0" w:space="0" w:color="auto"/>
      </w:divBdr>
    </w:div>
    <w:div w:id="471404543">
      <w:bodyDiv w:val="1"/>
      <w:marLeft w:val="0"/>
      <w:marRight w:val="0"/>
      <w:marTop w:val="0"/>
      <w:marBottom w:val="0"/>
      <w:divBdr>
        <w:top w:val="none" w:sz="0" w:space="0" w:color="auto"/>
        <w:left w:val="none" w:sz="0" w:space="0" w:color="auto"/>
        <w:bottom w:val="none" w:sz="0" w:space="0" w:color="auto"/>
        <w:right w:val="none" w:sz="0" w:space="0" w:color="auto"/>
      </w:divBdr>
    </w:div>
    <w:div w:id="730421801">
      <w:bodyDiv w:val="1"/>
      <w:marLeft w:val="0"/>
      <w:marRight w:val="0"/>
      <w:marTop w:val="0"/>
      <w:marBottom w:val="0"/>
      <w:divBdr>
        <w:top w:val="none" w:sz="0" w:space="0" w:color="auto"/>
        <w:left w:val="none" w:sz="0" w:space="0" w:color="auto"/>
        <w:bottom w:val="none" w:sz="0" w:space="0" w:color="auto"/>
        <w:right w:val="none" w:sz="0" w:space="0" w:color="auto"/>
      </w:divBdr>
    </w:div>
    <w:div w:id="883247317">
      <w:bodyDiv w:val="1"/>
      <w:marLeft w:val="0"/>
      <w:marRight w:val="0"/>
      <w:marTop w:val="0"/>
      <w:marBottom w:val="0"/>
      <w:divBdr>
        <w:top w:val="none" w:sz="0" w:space="0" w:color="auto"/>
        <w:left w:val="none" w:sz="0" w:space="0" w:color="auto"/>
        <w:bottom w:val="none" w:sz="0" w:space="0" w:color="auto"/>
        <w:right w:val="none" w:sz="0" w:space="0" w:color="auto"/>
      </w:divBdr>
    </w:div>
    <w:div w:id="919557117">
      <w:bodyDiv w:val="1"/>
      <w:marLeft w:val="0"/>
      <w:marRight w:val="0"/>
      <w:marTop w:val="0"/>
      <w:marBottom w:val="0"/>
      <w:divBdr>
        <w:top w:val="none" w:sz="0" w:space="0" w:color="auto"/>
        <w:left w:val="none" w:sz="0" w:space="0" w:color="auto"/>
        <w:bottom w:val="none" w:sz="0" w:space="0" w:color="auto"/>
        <w:right w:val="none" w:sz="0" w:space="0" w:color="auto"/>
      </w:divBdr>
    </w:div>
    <w:div w:id="1011835474">
      <w:bodyDiv w:val="1"/>
      <w:marLeft w:val="0"/>
      <w:marRight w:val="0"/>
      <w:marTop w:val="0"/>
      <w:marBottom w:val="0"/>
      <w:divBdr>
        <w:top w:val="none" w:sz="0" w:space="0" w:color="auto"/>
        <w:left w:val="none" w:sz="0" w:space="0" w:color="auto"/>
        <w:bottom w:val="none" w:sz="0" w:space="0" w:color="auto"/>
        <w:right w:val="none" w:sz="0" w:space="0" w:color="auto"/>
      </w:divBdr>
    </w:div>
    <w:div w:id="1460488613">
      <w:bodyDiv w:val="1"/>
      <w:marLeft w:val="0"/>
      <w:marRight w:val="0"/>
      <w:marTop w:val="0"/>
      <w:marBottom w:val="0"/>
      <w:divBdr>
        <w:top w:val="none" w:sz="0" w:space="0" w:color="auto"/>
        <w:left w:val="none" w:sz="0" w:space="0" w:color="auto"/>
        <w:bottom w:val="none" w:sz="0" w:space="0" w:color="auto"/>
        <w:right w:val="none" w:sz="0" w:space="0" w:color="auto"/>
      </w:divBdr>
    </w:div>
    <w:div w:id="1526476695">
      <w:bodyDiv w:val="1"/>
      <w:marLeft w:val="0"/>
      <w:marRight w:val="0"/>
      <w:marTop w:val="0"/>
      <w:marBottom w:val="0"/>
      <w:divBdr>
        <w:top w:val="none" w:sz="0" w:space="0" w:color="auto"/>
        <w:left w:val="none" w:sz="0" w:space="0" w:color="auto"/>
        <w:bottom w:val="none" w:sz="0" w:space="0" w:color="auto"/>
        <w:right w:val="none" w:sz="0" w:space="0" w:color="auto"/>
      </w:divBdr>
    </w:div>
    <w:div w:id="1701012128">
      <w:bodyDiv w:val="1"/>
      <w:marLeft w:val="0"/>
      <w:marRight w:val="0"/>
      <w:marTop w:val="0"/>
      <w:marBottom w:val="0"/>
      <w:divBdr>
        <w:top w:val="none" w:sz="0" w:space="0" w:color="auto"/>
        <w:left w:val="none" w:sz="0" w:space="0" w:color="auto"/>
        <w:bottom w:val="none" w:sz="0" w:space="0" w:color="auto"/>
        <w:right w:val="none" w:sz="0" w:space="0" w:color="auto"/>
      </w:divBdr>
    </w:div>
    <w:div w:id="191774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05DB827A8F5C542BCF348260D636D03" ma:contentTypeVersion="2" ma:contentTypeDescription="Create a new document." ma:contentTypeScope="" ma:versionID="723637f0edd1e0e1cb9cbfe90babe552">
  <xsd:schema xmlns:xsd="http://www.w3.org/2001/XMLSchema" xmlns:xs="http://www.w3.org/2001/XMLSchema" xmlns:p="http://schemas.microsoft.com/office/2006/metadata/properties" xmlns:ns2="bf4e043f-5849-4cd9-b107-a53064af5ccf" targetNamespace="http://schemas.microsoft.com/office/2006/metadata/properties" ma:root="true" ma:fieldsID="ae4ffe464a5d6fbee58afc33a4d9ecfc" ns2:_="">
    <xsd:import namespace="bf4e043f-5849-4cd9-b107-a53064af5cc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4e043f-5849-4cd9-b107-a53064af5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7A677E-EC5E-4804-B546-08EC9B96D0A4}">
  <ds:schemaRefs>
    <ds:schemaRef ds:uri="http://schemas.openxmlformats.org/officeDocument/2006/bibliography"/>
  </ds:schemaRefs>
</ds:datastoreItem>
</file>

<file path=customXml/itemProps2.xml><?xml version="1.0" encoding="utf-8"?>
<ds:datastoreItem xmlns:ds="http://schemas.openxmlformats.org/officeDocument/2006/customXml" ds:itemID="{C1C61C3B-6D4A-4088-AADB-9148BEC88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4e043f-5849-4cd9-b107-a53064af5c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7E62AA-F737-4867-B212-9B5A3EEB13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12AC5B-9FBD-4DF6-A366-57F0EB3481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975</Words>
  <Characters>6969</Characters>
  <Application>Microsoft Office Word</Application>
  <DocSecurity>0</DocSecurity>
  <Lines>199</Lines>
  <Paragraphs>136</Paragraphs>
  <ScaleCrop>false</ScaleCrop>
  <HeadingPairs>
    <vt:vector size="2" baseType="variant">
      <vt:variant>
        <vt:lpstr>Title</vt:lpstr>
      </vt:variant>
      <vt:variant>
        <vt:i4>1</vt:i4>
      </vt:variant>
    </vt:vector>
  </HeadingPairs>
  <TitlesOfParts>
    <vt:vector size="1" baseType="lpstr">
      <vt:lpstr/>
    </vt:vector>
  </TitlesOfParts>
  <Company>QinetiQ</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Maxfield Sam E</dc:creator>
  <cp:lastModifiedBy>dave taylor</cp:lastModifiedBy>
  <cp:revision>10</cp:revision>
  <cp:lastPrinted>2019-07-15T06:03:00Z</cp:lastPrinted>
  <dcterms:created xsi:type="dcterms:W3CDTF">2025-11-12T07:51:00Z</dcterms:created>
  <dcterms:modified xsi:type="dcterms:W3CDTF">2026-06-18T07:29:00Z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0x010100305DB827A8F5C542BCF348260D636D03</vt:lpwstr>
  </property>
</Properties>
</file>