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CAF4A" w14:textId="77777777" w:rsidR="00933337" w:rsidRPr="007C5F9F" w:rsidRDefault="00933337" w:rsidP="00C53268">
      <w:pPr>
        <w:tabs>
          <w:tab w:val="center" w:pos="5083"/>
          <w:tab w:val="left" w:pos="8055"/>
        </w:tabs>
        <w:ind w:right="-105"/>
        <w:jc w:val="center"/>
        <w:rPr>
          <w:rFonts w:ascii="Calibri Light" w:hAnsi="Calibri Light" w:cs="Calibri Light"/>
          <w:b/>
          <w:sz w:val="24"/>
          <w:szCs w:val="24"/>
        </w:rPr>
      </w:pPr>
      <w:r w:rsidRPr="007C5F9F">
        <w:rPr>
          <w:rFonts w:ascii="Calibri Light" w:hAnsi="Calibri Light" w:cs="Calibri Light"/>
          <w:b/>
          <w:sz w:val="24"/>
          <w:szCs w:val="24"/>
        </w:rPr>
        <w:t xml:space="preserve">BQ Solutions Job Description – Advertisement </w:t>
      </w:r>
    </w:p>
    <w:p w14:paraId="373D624E" w14:textId="77777777" w:rsidR="00933337" w:rsidRPr="007C5F9F" w:rsidRDefault="00933337" w:rsidP="00933337">
      <w:pPr>
        <w:tabs>
          <w:tab w:val="center" w:pos="5083"/>
          <w:tab w:val="left" w:pos="8055"/>
        </w:tabs>
        <w:ind w:right="-105"/>
        <w:jc w:val="center"/>
        <w:rPr>
          <w:rFonts w:ascii="Calibri Light" w:hAnsi="Calibri Light" w:cs="Calibri Light"/>
          <w:bCs/>
          <w:i/>
          <w:iCs/>
          <w:color w:val="A6A6A6" w:themeColor="background1" w:themeShade="A6"/>
          <w:sz w:val="20"/>
          <w:szCs w:val="20"/>
        </w:rPr>
      </w:pPr>
      <w:r w:rsidRPr="007C5F9F">
        <w:rPr>
          <w:rFonts w:ascii="Calibri Light" w:hAnsi="Calibri Light" w:cs="Calibri Light"/>
          <w:bCs/>
          <w:i/>
          <w:iCs/>
          <w:color w:val="A6A6A6" w:themeColor="background1" w:themeShade="A6"/>
          <w:sz w:val="20"/>
          <w:szCs w:val="20"/>
        </w:rPr>
        <w:t xml:space="preserve">For commercial use only </w:t>
      </w:r>
    </w:p>
    <w:p w14:paraId="6A68B952" w14:textId="77777777" w:rsidR="007C5F9F" w:rsidRPr="007C5F9F" w:rsidRDefault="007C5F9F" w:rsidP="00933337">
      <w:pPr>
        <w:tabs>
          <w:tab w:val="center" w:pos="5083"/>
          <w:tab w:val="left" w:pos="8055"/>
        </w:tabs>
        <w:ind w:right="-105"/>
        <w:jc w:val="center"/>
        <w:rPr>
          <w:rFonts w:ascii="Calibri Light" w:hAnsi="Calibri Light" w:cs="Calibri Light"/>
          <w:bCs/>
          <w:i/>
          <w:iCs/>
          <w:color w:val="A6A6A6" w:themeColor="background1" w:themeShade="A6"/>
          <w:sz w:val="20"/>
          <w:szCs w:val="20"/>
        </w:rPr>
      </w:pPr>
    </w:p>
    <w:p w14:paraId="0C3A1E83" w14:textId="77777777" w:rsidR="007C5F9F" w:rsidRPr="007C5F9F" w:rsidRDefault="007C5F9F" w:rsidP="007C5F9F">
      <w:pPr>
        <w:rPr>
          <w:rFonts w:ascii="Calibri Light" w:hAnsi="Calibri Light" w:cs="Calibri Light"/>
        </w:rPr>
      </w:pPr>
      <w:r w:rsidRPr="007C5F9F">
        <w:rPr>
          <w:rFonts w:ascii="Calibri Light" w:hAnsi="Calibri Light" w:cs="Calibri Light"/>
        </w:rPr>
        <w:t xml:space="preserve">BQ Solutions is seeking an experienced former Military Maritime Rotary Aviator for an exciting role providing support and guidance for the introduction and development of Maritime Aviation Capability to the Qatari Emiri Naval Forces. </w:t>
      </w:r>
    </w:p>
    <w:p w14:paraId="2CB1384B" w14:textId="77777777" w:rsidR="007C5F9F" w:rsidRPr="007C5F9F" w:rsidRDefault="007C5F9F" w:rsidP="007C5F9F">
      <w:pPr>
        <w:rPr>
          <w:rFonts w:ascii="Calibri Light" w:hAnsi="Calibri Light" w:cs="Calibri Light"/>
        </w:rPr>
      </w:pPr>
      <w:r w:rsidRPr="007C5F9F">
        <w:rPr>
          <w:rFonts w:ascii="Calibri Light" w:hAnsi="Calibri Light" w:cs="Calibri Light"/>
        </w:rPr>
        <w:t>This role is Qatar based so the successful candidate would need to be willing to relocate where necessary and will initially be for a year which may be extended.</w:t>
      </w:r>
    </w:p>
    <w:p w14:paraId="25C971A2" w14:textId="77777777" w:rsidR="007C5F9F" w:rsidRPr="007C5F9F" w:rsidRDefault="007C5F9F" w:rsidP="007C5F9F">
      <w:pPr>
        <w:rPr>
          <w:rFonts w:ascii="Calibri Light" w:hAnsi="Calibri Light" w:cs="Calibri Light"/>
          <w:b/>
          <w:bCs/>
        </w:rPr>
      </w:pPr>
      <w:r w:rsidRPr="007C5F9F">
        <w:rPr>
          <w:rFonts w:ascii="Calibri Light" w:hAnsi="Calibri Light" w:cs="Calibri Light"/>
        </w:rPr>
        <w:t>Credible candidates for this role will have experience as a Head of Air Department/Commander Air ashore or afloat and if the latter will be able to demonstrate extensive relevant sea experience.  Candidates will have proven familiarity with the Force Generation process for aviation capable ships and embarked helicopter elements.</w:t>
      </w:r>
    </w:p>
    <w:p w14:paraId="3C192C44" w14:textId="77777777" w:rsidR="007C5F9F" w:rsidRPr="007C5F9F" w:rsidRDefault="007C5F9F" w:rsidP="007C5F9F">
      <w:pPr>
        <w:rPr>
          <w:rFonts w:ascii="Calibri Light" w:hAnsi="Calibri Light" w:cs="Calibri Light"/>
        </w:rPr>
      </w:pPr>
    </w:p>
    <w:p w14:paraId="2CC4136E" w14:textId="77777777" w:rsidR="007C5F9F" w:rsidRPr="007C5F9F" w:rsidRDefault="007C5F9F" w:rsidP="007C5F9F">
      <w:pPr>
        <w:rPr>
          <w:rFonts w:ascii="Calibri Light" w:hAnsi="Calibri Light" w:cs="Calibri Light"/>
          <w:b/>
          <w:bCs/>
        </w:rPr>
      </w:pPr>
      <w:r w:rsidRPr="007C5F9F">
        <w:rPr>
          <w:rFonts w:ascii="Calibri Light" w:hAnsi="Calibri Light" w:cs="Calibri Light"/>
          <w:b/>
          <w:bCs/>
        </w:rPr>
        <w:t>About Us:</w:t>
      </w:r>
    </w:p>
    <w:p w14:paraId="792A3DEC" w14:textId="77777777" w:rsidR="007C5F9F" w:rsidRPr="007C5F9F" w:rsidRDefault="007C5F9F" w:rsidP="007C5F9F">
      <w:pPr>
        <w:jc w:val="both"/>
        <w:rPr>
          <w:rFonts w:ascii="Calibri Light" w:hAnsi="Calibri Light" w:cs="Calibri Light"/>
        </w:rPr>
      </w:pPr>
      <w:r w:rsidRPr="007C5F9F">
        <w:rPr>
          <w:rFonts w:ascii="Calibri Light" w:hAnsi="Calibri Light" w:cs="Calibri Light"/>
        </w:rPr>
        <w:t xml:space="preserve">BQ Solutions’ aim is to accelerate the effectiveness of Qatar’s </w:t>
      </w:r>
      <w:proofErr w:type="spellStart"/>
      <w:r w:rsidRPr="007C5F9F">
        <w:rPr>
          <w:rFonts w:ascii="Calibri Light" w:hAnsi="Calibri Light" w:cs="Calibri Light"/>
        </w:rPr>
        <w:t>defense</w:t>
      </w:r>
      <w:proofErr w:type="spellEnd"/>
      <w:r w:rsidRPr="007C5F9F">
        <w:rPr>
          <w:rFonts w:ascii="Calibri Light" w:hAnsi="Calibri Light" w:cs="Calibri Light"/>
        </w:rPr>
        <w:t xml:space="preserve"> and security forces, and for Qatar to become a recognized </w:t>
      </w:r>
      <w:proofErr w:type="spellStart"/>
      <w:r w:rsidRPr="007C5F9F">
        <w:rPr>
          <w:rFonts w:ascii="Calibri Light" w:hAnsi="Calibri Light" w:cs="Calibri Light"/>
        </w:rPr>
        <w:t>center</w:t>
      </w:r>
      <w:proofErr w:type="spellEnd"/>
      <w:r w:rsidRPr="007C5F9F">
        <w:rPr>
          <w:rFonts w:ascii="Calibri Light" w:hAnsi="Calibri Light" w:cs="Calibri Light"/>
        </w:rPr>
        <w:t xml:space="preserve"> for </w:t>
      </w:r>
      <w:proofErr w:type="spellStart"/>
      <w:r w:rsidRPr="007C5F9F">
        <w:rPr>
          <w:rFonts w:ascii="Calibri Light" w:hAnsi="Calibri Light" w:cs="Calibri Light"/>
        </w:rPr>
        <w:t>defense</w:t>
      </w:r>
      <w:proofErr w:type="spellEnd"/>
      <w:r w:rsidRPr="007C5F9F">
        <w:rPr>
          <w:rFonts w:ascii="Calibri Light" w:hAnsi="Calibri Light" w:cs="Calibri Light"/>
        </w:rPr>
        <w:t xml:space="preserve"> and security cutting-edge technologies, with the capability and ingenuity to compete internationally.  We are accelerating Sovereign Qatari </w:t>
      </w:r>
      <w:proofErr w:type="spellStart"/>
      <w:r w:rsidRPr="007C5F9F">
        <w:rPr>
          <w:rFonts w:ascii="Calibri Light" w:hAnsi="Calibri Light" w:cs="Calibri Light"/>
        </w:rPr>
        <w:t>Defense</w:t>
      </w:r>
      <w:proofErr w:type="spellEnd"/>
      <w:r w:rsidRPr="007C5F9F">
        <w:rPr>
          <w:rFonts w:ascii="Calibri Light" w:hAnsi="Calibri Light" w:cs="Calibri Light"/>
        </w:rPr>
        <w:t xml:space="preserve"> Capability by delivering advantage and value through expert advice into Land, Air and Maritime Systems, supporting the transformation of </w:t>
      </w:r>
      <w:proofErr w:type="spellStart"/>
      <w:r w:rsidRPr="007C5F9F">
        <w:rPr>
          <w:rFonts w:ascii="Calibri Light" w:hAnsi="Calibri Light" w:cs="Calibri Light"/>
        </w:rPr>
        <w:t>defense</w:t>
      </w:r>
      <w:proofErr w:type="spellEnd"/>
      <w:r w:rsidRPr="007C5F9F">
        <w:rPr>
          <w:rFonts w:ascii="Calibri Light" w:hAnsi="Calibri Light" w:cs="Calibri Light"/>
        </w:rPr>
        <w:t xml:space="preserve"> capabilities and delivering </w:t>
      </w:r>
      <w:proofErr w:type="spellStart"/>
      <w:r w:rsidRPr="007C5F9F">
        <w:rPr>
          <w:rFonts w:ascii="Calibri Light" w:hAnsi="Calibri Light" w:cs="Calibri Light"/>
        </w:rPr>
        <w:t>defense</w:t>
      </w:r>
      <w:proofErr w:type="spellEnd"/>
      <w:r w:rsidRPr="007C5F9F">
        <w:rPr>
          <w:rFonts w:ascii="Calibri Light" w:hAnsi="Calibri Light" w:cs="Calibri Light"/>
        </w:rPr>
        <w:t xml:space="preserve"> and security training across the </w:t>
      </w:r>
      <w:proofErr w:type="spellStart"/>
      <w:r w:rsidRPr="007C5F9F">
        <w:rPr>
          <w:rFonts w:ascii="Calibri Light" w:hAnsi="Calibri Light" w:cs="Calibri Light"/>
        </w:rPr>
        <w:t>defense</w:t>
      </w:r>
      <w:proofErr w:type="spellEnd"/>
      <w:r w:rsidRPr="007C5F9F">
        <w:rPr>
          <w:rFonts w:ascii="Calibri Light" w:hAnsi="Calibri Light" w:cs="Calibri Light"/>
        </w:rPr>
        <w:t xml:space="preserve"> enterprise, creating a new generation of specialist Qatari capability. </w:t>
      </w:r>
    </w:p>
    <w:p w14:paraId="13B119DE" w14:textId="77777777" w:rsidR="007C5F9F" w:rsidRPr="007C5F9F" w:rsidRDefault="007C5F9F" w:rsidP="00933337">
      <w:pPr>
        <w:tabs>
          <w:tab w:val="center" w:pos="5083"/>
          <w:tab w:val="left" w:pos="8055"/>
        </w:tabs>
        <w:ind w:right="-105"/>
        <w:jc w:val="center"/>
        <w:rPr>
          <w:rFonts w:ascii="Calibri Light" w:hAnsi="Calibri Light" w:cs="Calibri Light"/>
          <w:bCs/>
          <w:i/>
          <w:iCs/>
          <w:color w:val="A6A6A6" w:themeColor="background1" w:themeShade="A6"/>
          <w:sz w:val="20"/>
          <w:szCs w:val="20"/>
        </w:rPr>
      </w:pPr>
    </w:p>
    <w:tbl>
      <w:tblPr>
        <w:tblW w:w="11340" w:type="dxa"/>
        <w:tblInd w:w="-1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2700"/>
        <w:gridCol w:w="8640"/>
      </w:tblGrid>
      <w:tr w:rsidR="00F4172D" w:rsidRPr="007C5F9F" w14:paraId="2980A35F" w14:textId="77777777" w:rsidTr="00F12E9F">
        <w:trPr>
          <w:trHeight w:val="228"/>
        </w:trPr>
        <w:tc>
          <w:tcPr>
            <w:tcW w:w="11340" w:type="dxa"/>
            <w:gridSpan w:val="2"/>
            <w:tcBorders>
              <w:top w:val="single" w:sz="12" w:space="0" w:color="004A82"/>
              <w:left w:val="single" w:sz="12" w:space="0" w:color="004A82"/>
              <w:bottom w:val="single" w:sz="6" w:space="0" w:color="auto"/>
              <w:right w:val="single" w:sz="12" w:space="0" w:color="004A82"/>
            </w:tcBorders>
            <w:shd w:val="clear" w:color="auto" w:fill="595959"/>
            <w:vAlign w:val="center"/>
          </w:tcPr>
          <w:p w14:paraId="288FA383" w14:textId="77777777" w:rsidR="00F4172D" w:rsidRPr="007C5F9F" w:rsidRDefault="00F4172D" w:rsidP="003D6318">
            <w:pPr>
              <w:pStyle w:val="Heading5"/>
              <w:spacing w:after="40"/>
              <w:ind w:left="-284" w:right="764" w:firstLine="284"/>
              <w:rPr>
                <w:rFonts w:ascii="Calibri Light" w:hAnsi="Calibri Light" w:cs="Calibri Light"/>
                <w:b/>
                <w:bCs/>
                <w:color w:val="FFFFFF"/>
              </w:rPr>
            </w:pPr>
            <w:r w:rsidRPr="007C5F9F">
              <w:rPr>
                <w:rFonts w:ascii="Calibri Light" w:hAnsi="Calibri Light" w:cs="Calibri Light"/>
                <w:b/>
                <w:bCs/>
                <w:color w:val="FFFFFF"/>
              </w:rPr>
              <w:t>OVERVIEW</w:t>
            </w:r>
          </w:p>
        </w:tc>
      </w:tr>
      <w:tr w:rsidR="002D47A8" w:rsidRPr="007C5F9F" w14:paraId="52D5AEFE" w14:textId="77777777" w:rsidTr="00F12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5"/>
        </w:trPr>
        <w:tc>
          <w:tcPr>
            <w:tcW w:w="2700" w:type="dxa"/>
            <w:tcBorders>
              <w:top w:val="single" w:sz="6" w:space="0" w:color="auto"/>
              <w:left w:val="single" w:sz="12" w:space="0" w:color="004A82"/>
            </w:tcBorders>
            <w:shd w:val="clear" w:color="auto" w:fill="595959"/>
            <w:vAlign w:val="center"/>
          </w:tcPr>
          <w:p w14:paraId="470831A1" w14:textId="77777777" w:rsidR="002D47A8" w:rsidRPr="007C5F9F" w:rsidRDefault="002D47A8" w:rsidP="002D47A8">
            <w:pPr>
              <w:pStyle w:val="bullet"/>
              <w:spacing w:before="40" w:after="40"/>
              <w:ind w:left="34"/>
              <w:rPr>
                <w:rFonts w:ascii="Calibri Light" w:hAnsi="Calibri Light" w:cs="Calibri Light"/>
                <w:color w:val="FFFFFF"/>
                <w:sz w:val="22"/>
                <w:szCs w:val="22"/>
              </w:rPr>
            </w:pPr>
            <w:r w:rsidRPr="007C5F9F">
              <w:rPr>
                <w:rFonts w:ascii="Calibri Light" w:hAnsi="Calibri Light" w:cs="Calibri Light"/>
                <w:color w:val="FFFFFF"/>
                <w:sz w:val="22"/>
                <w:szCs w:val="22"/>
              </w:rPr>
              <w:t>Job Grade</w:t>
            </w:r>
          </w:p>
        </w:tc>
        <w:tc>
          <w:tcPr>
            <w:tcW w:w="8640" w:type="dxa"/>
            <w:tcBorders>
              <w:top w:val="single" w:sz="6" w:space="0" w:color="auto"/>
              <w:right w:val="single" w:sz="12" w:space="0" w:color="004A82"/>
            </w:tcBorders>
            <w:shd w:val="clear" w:color="auto" w:fill="FFFFFF"/>
            <w:vAlign w:val="center"/>
          </w:tcPr>
          <w:p w14:paraId="2064B738" w14:textId="142A6C7A" w:rsidR="002D47A8" w:rsidRPr="007C5F9F" w:rsidRDefault="002D47A8" w:rsidP="002D47A8">
            <w:pPr>
              <w:pStyle w:val="bullet"/>
              <w:spacing w:before="40" w:after="40"/>
              <w:rPr>
                <w:rFonts w:ascii="Calibri Light" w:hAnsi="Calibri Light" w:cs="Calibri Light"/>
                <w:color w:val="222A35"/>
                <w:sz w:val="22"/>
                <w:szCs w:val="22"/>
              </w:rPr>
            </w:pPr>
            <w:r w:rsidRPr="007C5F9F">
              <w:rPr>
                <w:rFonts w:ascii="Calibri Light" w:hAnsi="Calibri Light" w:cs="Calibri Light"/>
                <w:color w:val="222A35"/>
                <w:sz w:val="22"/>
                <w:szCs w:val="22"/>
              </w:rPr>
              <w:t xml:space="preserve">B4 </w:t>
            </w:r>
          </w:p>
        </w:tc>
      </w:tr>
      <w:tr w:rsidR="002D47A8" w:rsidRPr="007C5F9F" w14:paraId="0238F5F2" w14:textId="77777777" w:rsidTr="00F12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2700" w:type="dxa"/>
            <w:tcBorders>
              <w:top w:val="single" w:sz="6" w:space="0" w:color="auto"/>
              <w:left w:val="single" w:sz="12" w:space="0" w:color="004A82"/>
            </w:tcBorders>
            <w:shd w:val="clear" w:color="auto" w:fill="595959"/>
            <w:vAlign w:val="center"/>
          </w:tcPr>
          <w:p w14:paraId="6AA72355" w14:textId="77777777" w:rsidR="002D47A8" w:rsidRPr="007C5F9F" w:rsidRDefault="002D47A8" w:rsidP="002D47A8">
            <w:pPr>
              <w:pStyle w:val="bullet"/>
              <w:spacing w:before="40" w:after="40"/>
              <w:ind w:left="34"/>
              <w:rPr>
                <w:rFonts w:ascii="Calibri Light" w:hAnsi="Calibri Light" w:cs="Calibri Light"/>
                <w:color w:val="FFFFFF"/>
                <w:sz w:val="22"/>
                <w:szCs w:val="22"/>
              </w:rPr>
            </w:pPr>
            <w:r w:rsidRPr="007C5F9F">
              <w:rPr>
                <w:rFonts w:ascii="Calibri Light" w:hAnsi="Calibri Light" w:cs="Calibri Light"/>
                <w:color w:val="FFFFFF"/>
                <w:sz w:val="22"/>
                <w:szCs w:val="22"/>
              </w:rPr>
              <w:t>Job Title</w:t>
            </w:r>
          </w:p>
        </w:tc>
        <w:tc>
          <w:tcPr>
            <w:tcW w:w="8640" w:type="dxa"/>
            <w:tcBorders>
              <w:top w:val="single" w:sz="6" w:space="0" w:color="auto"/>
              <w:right w:val="single" w:sz="12" w:space="0" w:color="004A82"/>
            </w:tcBorders>
            <w:shd w:val="clear" w:color="auto" w:fill="FFFFFF"/>
            <w:vAlign w:val="center"/>
          </w:tcPr>
          <w:p w14:paraId="48FE8730" w14:textId="77777777" w:rsidR="002D47A8" w:rsidRPr="007C5F9F" w:rsidRDefault="002D47A8" w:rsidP="002D47A8">
            <w:pPr>
              <w:pStyle w:val="bullet"/>
              <w:spacing w:before="40" w:after="40"/>
              <w:rPr>
                <w:rFonts w:ascii="Calibri Light" w:hAnsi="Calibri Light" w:cs="Calibri Light"/>
                <w:color w:val="222A35"/>
              </w:rPr>
            </w:pPr>
            <w:r w:rsidRPr="007C5F9F">
              <w:rPr>
                <w:rFonts w:ascii="Calibri Light" w:hAnsi="Calibri Light" w:cs="Calibri Light"/>
                <w:color w:val="222A35"/>
              </w:rPr>
              <w:t>Maritime Aviation Head</w:t>
            </w:r>
          </w:p>
          <w:p w14:paraId="290364A6" w14:textId="3A9032ED" w:rsidR="002D47A8" w:rsidRPr="007C5F9F" w:rsidRDefault="002D47A8" w:rsidP="002D47A8">
            <w:pPr>
              <w:pStyle w:val="bullet"/>
              <w:spacing w:before="40" w:after="40"/>
              <w:rPr>
                <w:rFonts w:ascii="Calibri Light" w:hAnsi="Calibri Light" w:cs="Calibri Light"/>
                <w:color w:val="222A35"/>
                <w:sz w:val="22"/>
                <w:szCs w:val="22"/>
              </w:rPr>
            </w:pPr>
          </w:p>
        </w:tc>
      </w:tr>
      <w:tr w:rsidR="00F4172D" w:rsidRPr="007C5F9F" w14:paraId="2F8D4FD5" w14:textId="77777777" w:rsidTr="00F12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2"/>
        </w:trPr>
        <w:tc>
          <w:tcPr>
            <w:tcW w:w="2700" w:type="dxa"/>
            <w:tcBorders>
              <w:left w:val="single" w:sz="12" w:space="0" w:color="004A82"/>
              <w:right w:val="single" w:sz="4" w:space="0" w:color="auto"/>
            </w:tcBorders>
            <w:shd w:val="clear" w:color="auto" w:fill="595959"/>
            <w:vAlign w:val="center"/>
          </w:tcPr>
          <w:p w14:paraId="5E3FFCE2" w14:textId="77777777" w:rsidR="00F4172D" w:rsidRPr="007C5F9F" w:rsidRDefault="00F4172D" w:rsidP="003D6318">
            <w:pPr>
              <w:spacing w:before="40" w:after="40"/>
              <w:ind w:left="34"/>
              <w:rPr>
                <w:rFonts w:ascii="Calibri Light" w:hAnsi="Calibri Light" w:cs="Calibri Light"/>
                <w:color w:val="FFFFFF"/>
              </w:rPr>
            </w:pPr>
            <w:r w:rsidRPr="007C5F9F">
              <w:rPr>
                <w:rFonts w:ascii="Calibri Light" w:hAnsi="Calibri Light" w:cs="Calibri Light"/>
                <w:color w:val="FFFFFF"/>
              </w:rPr>
              <w:t>Strategic Business Unit</w:t>
            </w:r>
          </w:p>
        </w:tc>
        <w:tc>
          <w:tcPr>
            <w:tcW w:w="8640" w:type="dxa"/>
            <w:tcBorders>
              <w:right w:val="single" w:sz="12" w:space="0" w:color="004A82"/>
            </w:tcBorders>
            <w:shd w:val="clear" w:color="auto" w:fill="auto"/>
            <w:vAlign w:val="center"/>
          </w:tcPr>
          <w:p w14:paraId="57D55E3E" w14:textId="77777777" w:rsidR="00F4172D" w:rsidRPr="007C5F9F" w:rsidRDefault="00F4172D" w:rsidP="003D6318">
            <w:pPr>
              <w:spacing w:before="40" w:after="40"/>
              <w:ind w:left="-21" w:firstLine="21"/>
              <w:rPr>
                <w:rFonts w:ascii="Calibri Light" w:hAnsi="Calibri Light" w:cs="Calibri Light"/>
                <w:color w:val="222A35"/>
              </w:rPr>
            </w:pPr>
            <w:r w:rsidRPr="007C5F9F">
              <w:rPr>
                <w:rFonts w:ascii="Calibri Light" w:hAnsi="Calibri Light" w:cs="Calibri Light"/>
                <w:color w:val="222A35"/>
              </w:rPr>
              <w:fldChar w:fldCharType="begin">
                <w:ffData>
                  <w:name w:val="Check2"/>
                  <w:enabled/>
                  <w:calcOnExit w:val="0"/>
                  <w:checkBox>
                    <w:sizeAuto/>
                    <w:default w:val="1"/>
                  </w:checkBox>
                </w:ffData>
              </w:fldChar>
            </w:r>
            <w:r w:rsidRPr="007C5F9F">
              <w:rPr>
                <w:rFonts w:ascii="Calibri Light" w:hAnsi="Calibri Light" w:cs="Calibri Light"/>
                <w:color w:val="222A35"/>
              </w:rPr>
              <w:instrText xml:space="preserve"> FORMCHECKBOX </w:instrText>
            </w:r>
            <w:r w:rsidR="007C5F9F" w:rsidRPr="007C5F9F">
              <w:rPr>
                <w:rFonts w:ascii="Calibri Light" w:hAnsi="Calibri Light" w:cs="Calibri Light"/>
                <w:color w:val="222A35"/>
              </w:rPr>
            </w:r>
            <w:r w:rsidR="007C5F9F" w:rsidRPr="007C5F9F">
              <w:rPr>
                <w:rFonts w:ascii="Calibri Light" w:hAnsi="Calibri Light" w:cs="Calibri Light"/>
                <w:color w:val="222A35"/>
              </w:rPr>
              <w:fldChar w:fldCharType="separate"/>
            </w:r>
            <w:r w:rsidRPr="007C5F9F">
              <w:rPr>
                <w:rFonts w:ascii="Calibri Light" w:hAnsi="Calibri Light" w:cs="Calibri Light"/>
                <w:color w:val="222A35"/>
              </w:rPr>
              <w:fldChar w:fldCharType="end"/>
            </w:r>
            <w:r w:rsidRPr="007C5F9F">
              <w:rPr>
                <w:rFonts w:ascii="Calibri Light" w:hAnsi="Calibri Light" w:cs="Calibri Light"/>
                <w:color w:val="222A35"/>
              </w:rPr>
              <w:t xml:space="preserve"> BQ Solutions     </w:t>
            </w:r>
            <w:r w:rsidRPr="007C5F9F">
              <w:rPr>
                <w:rFonts w:ascii="Calibri Light" w:hAnsi="Calibri Light" w:cs="Calibri Light"/>
                <w:color w:val="222A35"/>
              </w:rPr>
              <w:fldChar w:fldCharType="begin">
                <w:ffData>
                  <w:name w:val="Check4"/>
                  <w:enabled/>
                  <w:calcOnExit w:val="0"/>
                  <w:checkBox>
                    <w:sizeAuto/>
                    <w:default w:val="0"/>
                  </w:checkBox>
                </w:ffData>
              </w:fldChar>
            </w:r>
            <w:bookmarkStart w:id="0" w:name="Check4"/>
            <w:r w:rsidRPr="007C5F9F">
              <w:rPr>
                <w:rFonts w:ascii="Calibri Light" w:hAnsi="Calibri Light" w:cs="Calibri Light"/>
                <w:color w:val="222A35"/>
              </w:rPr>
              <w:instrText xml:space="preserve"> FORMCHECKBOX </w:instrText>
            </w:r>
            <w:r w:rsidR="007C5F9F" w:rsidRPr="007C5F9F">
              <w:rPr>
                <w:rFonts w:ascii="Calibri Light" w:hAnsi="Calibri Light" w:cs="Calibri Light"/>
                <w:color w:val="222A35"/>
              </w:rPr>
            </w:r>
            <w:r w:rsidR="007C5F9F" w:rsidRPr="007C5F9F">
              <w:rPr>
                <w:rFonts w:ascii="Calibri Light" w:hAnsi="Calibri Light" w:cs="Calibri Light"/>
                <w:color w:val="222A35"/>
              </w:rPr>
              <w:fldChar w:fldCharType="separate"/>
            </w:r>
            <w:r w:rsidRPr="007C5F9F">
              <w:rPr>
                <w:rFonts w:ascii="Calibri Light" w:hAnsi="Calibri Light" w:cs="Calibri Light"/>
                <w:color w:val="222A35"/>
              </w:rPr>
              <w:fldChar w:fldCharType="end"/>
            </w:r>
            <w:bookmarkEnd w:id="0"/>
            <w:r w:rsidRPr="007C5F9F">
              <w:rPr>
                <w:rFonts w:ascii="Calibri Light" w:hAnsi="Calibri Light" w:cs="Calibri Light"/>
                <w:color w:val="222A35"/>
              </w:rPr>
              <w:t xml:space="preserve"> Barzan Holdings  </w:t>
            </w:r>
            <w:r w:rsidRPr="007C5F9F">
              <w:rPr>
                <w:rFonts w:ascii="Calibri Light" w:hAnsi="Calibri Light" w:cs="Calibri Light"/>
                <w:color w:val="222A35"/>
              </w:rPr>
              <w:fldChar w:fldCharType="begin">
                <w:ffData>
                  <w:name w:val="Check4"/>
                  <w:enabled/>
                  <w:calcOnExit w:val="0"/>
                  <w:checkBox>
                    <w:sizeAuto/>
                    <w:default w:val="0"/>
                  </w:checkBox>
                </w:ffData>
              </w:fldChar>
            </w:r>
            <w:r w:rsidRPr="007C5F9F">
              <w:rPr>
                <w:rFonts w:ascii="Calibri Light" w:hAnsi="Calibri Light" w:cs="Calibri Light"/>
                <w:color w:val="222A35"/>
              </w:rPr>
              <w:instrText xml:space="preserve"> FORMCHECKBOX </w:instrText>
            </w:r>
            <w:r w:rsidR="007C5F9F" w:rsidRPr="007C5F9F">
              <w:rPr>
                <w:rFonts w:ascii="Calibri Light" w:hAnsi="Calibri Light" w:cs="Calibri Light"/>
                <w:color w:val="222A35"/>
              </w:rPr>
            </w:r>
            <w:r w:rsidR="007C5F9F" w:rsidRPr="007C5F9F">
              <w:rPr>
                <w:rFonts w:ascii="Calibri Light" w:hAnsi="Calibri Light" w:cs="Calibri Light"/>
                <w:color w:val="222A35"/>
              </w:rPr>
              <w:fldChar w:fldCharType="separate"/>
            </w:r>
            <w:r w:rsidRPr="007C5F9F">
              <w:rPr>
                <w:rFonts w:ascii="Calibri Light" w:hAnsi="Calibri Light" w:cs="Calibri Light"/>
                <w:color w:val="222A35"/>
              </w:rPr>
              <w:fldChar w:fldCharType="end"/>
            </w:r>
            <w:r w:rsidRPr="007C5F9F">
              <w:rPr>
                <w:rFonts w:ascii="Calibri Light" w:hAnsi="Calibri Light" w:cs="Calibri Light"/>
                <w:color w:val="222A35"/>
              </w:rPr>
              <w:t xml:space="preserve"> Other JVs …………</w:t>
            </w:r>
            <w:proofErr w:type="gramStart"/>
            <w:r w:rsidRPr="007C5F9F">
              <w:rPr>
                <w:rFonts w:ascii="Calibri Light" w:hAnsi="Calibri Light" w:cs="Calibri Light"/>
                <w:color w:val="222A35"/>
              </w:rPr>
              <w:t>…..</w:t>
            </w:r>
            <w:proofErr w:type="gramEnd"/>
          </w:p>
        </w:tc>
      </w:tr>
      <w:tr w:rsidR="000F1773" w:rsidRPr="007C5F9F" w14:paraId="3D723638" w14:textId="77777777" w:rsidTr="00F12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2"/>
        </w:trPr>
        <w:tc>
          <w:tcPr>
            <w:tcW w:w="2700" w:type="dxa"/>
            <w:tcBorders>
              <w:left w:val="single" w:sz="12" w:space="0" w:color="004A82"/>
              <w:right w:val="single" w:sz="4" w:space="0" w:color="auto"/>
            </w:tcBorders>
            <w:shd w:val="clear" w:color="auto" w:fill="595959"/>
            <w:vAlign w:val="center"/>
          </w:tcPr>
          <w:p w14:paraId="5B3C7A04" w14:textId="77777777" w:rsidR="000F1773" w:rsidRPr="007C5F9F" w:rsidRDefault="000F1773" w:rsidP="000F1773">
            <w:pPr>
              <w:spacing w:before="40" w:after="40"/>
              <w:rPr>
                <w:rFonts w:ascii="Calibri Light" w:hAnsi="Calibri Light" w:cs="Calibri Light"/>
                <w:color w:val="FFFFFF"/>
              </w:rPr>
            </w:pPr>
            <w:r w:rsidRPr="007C5F9F">
              <w:rPr>
                <w:rFonts w:ascii="Calibri Light" w:hAnsi="Calibri Light" w:cs="Calibri Light"/>
                <w:color w:val="FFFFFF"/>
              </w:rPr>
              <w:t>Department</w:t>
            </w:r>
          </w:p>
        </w:tc>
        <w:tc>
          <w:tcPr>
            <w:tcW w:w="8640" w:type="dxa"/>
            <w:tcBorders>
              <w:right w:val="single" w:sz="12" w:space="0" w:color="004A82"/>
            </w:tcBorders>
            <w:shd w:val="clear" w:color="auto" w:fill="FFFFFF"/>
            <w:vAlign w:val="center"/>
          </w:tcPr>
          <w:p w14:paraId="5ECC4DC1" w14:textId="77777777" w:rsidR="000F1773" w:rsidRPr="007C5F9F" w:rsidRDefault="000F1773" w:rsidP="000F1773">
            <w:pPr>
              <w:spacing w:before="40" w:after="40"/>
              <w:ind w:left="-21" w:firstLine="21"/>
              <w:rPr>
                <w:rFonts w:ascii="Calibri Light" w:hAnsi="Calibri Light" w:cs="Calibri Light"/>
                <w:color w:val="222A35"/>
              </w:rPr>
            </w:pPr>
            <w:r w:rsidRPr="007C5F9F">
              <w:rPr>
                <w:rFonts w:ascii="Calibri Light" w:hAnsi="Calibri Light" w:cs="Calibri Light"/>
                <w:color w:val="222A35"/>
              </w:rPr>
              <w:t xml:space="preserve">Navy Programmes </w:t>
            </w:r>
          </w:p>
          <w:p w14:paraId="3A21CAEA" w14:textId="54731A7F" w:rsidR="000F1773" w:rsidRPr="007C5F9F" w:rsidRDefault="000F1773" w:rsidP="000F1773">
            <w:pPr>
              <w:spacing w:before="40" w:after="40"/>
              <w:ind w:left="-21" w:firstLine="21"/>
              <w:rPr>
                <w:rFonts w:ascii="Calibri Light" w:hAnsi="Calibri Light" w:cs="Calibri Light"/>
                <w:color w:val="222A35"/>
              </w:rPr>
            </w:pPr>
          </w:p>
        </w:tc>
      </w:tr>
      <w:tr w:rsidR="000F1773" w:rsidRPr="007C5F9F" w14:paraId="7446A69A" w14:textId="77777777" w:rsidTr="00F12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5"/>
        </w:trPr>
        <w:tc>
          <w:tcPr>
            <w:tcW w:w="2700" w:type="dxa"/>
            <w:tcBorders>
              <w:left w:val="single" w:sz="12" w:space="0" w:color="004A82"/>
              <w:bottom w:val="single" w:sz="4" w:space="0" w:color="auto"/>
            </w:tcBorders>
            <w:shd w:val="clear" w:color="auto" w:fill="595959"/>
            <w:vAlign w:val="center"/>
          </w:tcPr>
          <w:p w14:paraId="6196D98F" w14:textId="77777777" w:rsidR="000F1773" w:rsidRPr="007C5F9F" w:rsidRDefault="000F1773" w:rsidP="000F1773">
            <w:pPr>
              <w:spacing w:before="40" w:after="40"/>
              <w:rPr>
                <w:rFonts w:ascii="Calibri Light" w:hAnsi="Calibri Light" w:cs="Calibri Light"/>
                <w:color w:val="FFFFFF"/>
              </w:rPr>
            </w:pPr>
            <w:r w:rsidRPr="007C5F9F">
              <w:rPr>
                <w:rFonts w:ascii="Calibri Light" w:hAnsi="Calibri Light" w:cs="Calibri Light"/>
                <w:color w:val="FFFFFF"/>
              </w:rPr>
              <w:t>Reports to</w:t>
            </w:r>
          </w:p>
        </w:tc>
        <w:tc>
          <w:tcPr>
            <w:tcW w:w="8640" w:type="dxa"/>
            <w:tcBorders>
              <w:bottom w:val="single" w:sz="4" w:space="0" w:color="auto"/>
              <w:right w:val="single" w:sz="12" w:space="0" w:color="004A82"/>
            </w:tcBorders>
            <w:shd w:val="clear" w:color="auto" w:fill="auto"/>
            <w:vAlign w:val="center"/>
          </w:tcPr>
          <w:p w14:paraId="73252D45" w14:textId="66F3B93C" w:rsidR="000F1773" w:rsidRPr="007C5F9F" w:rsidRDefault="000F1773" w:rsidP="000F1773">
            <w:pPr>
              <w:spacing w:before="40" w:after="40"/>
              <w:ind w:left="-30"/>
              <w:rPr>
                <w:rFonts w:ascii="Calibri Light" w:hAnsi="Calibri Light" w:cs="Calibri Light"/>
                <w:iCs/>
                <w:color w:val="222A35"/>
              </w:rPr>
            </w:pPr>
            <w:r w:rsidRPr="007C5F9F">
              <w:rPr>
                <w:rFonts w:ascii="Calibri Light" w:hAnsi="Calibri Light" w:cs="Calibri Light"/>
                <w:iCs/>
                <w:color w:val="222A35"/>
              </w:rPr>
              <w:t>Operations, Training and Plans Consultant</w:t>
            </w:r>
          </w:p>
        </w:tc>
      </w:tr>
    </w:tbl>
    <w:p w14:paraId="55724992" w14:textId="77777777" w:rsidR="00F4172D" w:rsidRPr="007C5F9F" w:rsidRDefault="00F4172D" w:rsidP="00F4172D">
      <w:pPr>
        <w:ind w:firstLine="288"/>
        <w:rPr>
          <w:rFonts w:ascii="Calibri Light" w:hAnsi="Calibri Light" w:cs="Calibri Light"/>
        </w:rPr>
      </w:pPr>
    </w:p>
    <w:tbl>
      <w:tblPr>
        <w:tblW w:w="11335" w:type="dxa"/>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4"/>
        <w:gridCol w:w="6061"/>
      </w:tblGrid>
      <w:tr w:rsidR="00F4172D" w:rsidRPr="007C5F9F" w14:paraId="0D3EDE72" w14:textId="77777777" w:rsidTr="00F12E9F">
        <w:trPr>
          <w:trHeight w:val="282"/>
        </w:trPr>
        <w:tc>
          <w:tcPr>
            <w:tcW w:w="11335" w:type="dxa"/>
            <w:gridSpan w:val="2"/>
            <w:tcBorders>
              <w:top w:val="single" w:sz="12" w:space="0" w:color="004A82"/>
              <w:left w:val="single" w:sz="12" w:space="0" w:color="004A82"/>
              <w:right w:val="single" w:sz="12" w:space="0" w:color="004A82"/>
            </w:tcBorders>
            <w:shd w:val="clear" w:color="auto" w:fill="595959"/>
            <w:vAlign w:val="center"/>
          </w:tcPr>
          <w:p w14:paraId="1C7D47F9" w14:textId="77777777" w:rsidR="00F4172D" w:rsidRPr="007C5F9F" w:rsidRDefault="00F4172D" w:rsidP="003D6318">
            <w:pPr>
              <w:pStyle w:val="Heading5"/>
              <w:spacing w:after="40"/>
              <w:ind w:left="-284" w:firstLine="284"/>
              <w:rPr>
                <w:rFonts w:ascii="Calibri Light" w:hAnsi="Calibri Light" w:cs="Calibri Light"/>
                <w:b/>
                <w:bCs/>
                <w:color w:val="FF0000"/>
              </w:rPr>
            </w:pPr>
            <w:r w:rsidRPr="007C5F9F">
              <w:rPr>
                <w:rFonts w:ascii="Calibri Light" w:hAnsi="Calibri Light" w:cs="Calibri Light"/>
                <w:b/>
                <w:bCs/>
                <w:color w:val="FFFFFF"/>
              </w:rPr>
              <w:t>QUALIFICATIONS/REQUIREMENTS</w:t>
            </w:r>
          </w:p>
        </w:tc>
      </w:tr>
      <w:tr w:rsidR="007E2CAE" w:rsidRPr="007C5F9F" w14:paraId="17C3D83E" w14:textId="77777777" w:rsidTr="00F12E9F">
        <w:trPr>
          <w:trHeight w:val="527"/>
        </w:trPr>
        <w:tc>
          <w:tcPr>
            <w:tcW w:w="5274" w:type="dxa"/>
            <w:tcBorders>
              <w:top w:val="single" w:sz="4" w:space="0" w:color="auto"/>
              <w:left w:val="single" w:sz="12" w:space="0" w:color="004A82"/>
              <w:bottom w:val="single" w:sz="4" w:space="0" w:color="auto"/>
              <w:right w:val="single" w:sz="4" w:space="0" w:color="auto"/>
            </w:tcBorders>
            <w:shd w:val="clear" w:color="auto" w:fill="595959"/>
          </w:tcPr>
          <w:p w14:paraId="3FE87DBA" w14:textId="3D8B505A" w:rsidR="007E2CAE" w:rsidRPr="007C5F9F" w:rsidRDefault="007E2CAE" w:rsidP="007E2CAE">
            <w:pPr>
              <w:spacing w:before="40" w:after="40"/>
              <w:rPr>
                <w:rFonts w:ascii="Calibri Light" w:hAnsi="Calibri Light" w:cs="Calibri Light"/>
                <w:color w:val="FFFFFF"/>
              </w:rPr>
            </w:pPr>
            <w:r w:rsidRPr="007C5F9F">
              <w:rPr>
                <w:rFonts w:ascii="Calibri Light" w:hAnsi="Calibri Light" w:cs="Calibri Light"/>
                <w:color w:val="FFFFFF"/>
              </w:rPr>
              <w:t>About the Role:</w:t>
            </w:r>
          </w:p>
        </w:tc>
        <w:tc>
          <w:tcPr>
            <w:tcW w:w="6061" w:type="dxa"/>
            <w:tcBorders>
              <w:left w:val="single" w:sz="4" w:space="0" w:color="auto"/>
              <w:right w:val="single" w:sz="12" w:space="0" w:color="004A82"/>
            </w:tcBorders>
          </w:tcPr>
          <w:p w14:paraId="641171F2" w14:textId="77777777" w:rsidR="007E2CAE" w:rsidRPr="007C5F9F" w:rsidRDefault="007E2CAE" w:rsidP="007E2CAE">
            <w:pPr>
              <w:pStyle w:val="ListParagraph"/>
              <w:numPr>
                <w:ilvl w:val="0"/>
                <w:numId w:val="23"/>
              </w:numPr>
              <w:spacing w:before="40" w:after="40" w:line="240" w:lineRule="auto"/>
              <w:rPr>
                <w:rFonts w:ascii="Calibri Light" w:hAnsi="Calibri Light" w:cs="Calibri Light"/>
                <w:color w:val="222A35"/>
                <w:lang w:val="en-US"/>
              </w:rPr>
            </w:pPr>
            <w:r w:rsidRPr="007C5F9F">
              <w:rPr>
                <w:rFonts w:ascii="Calibri Light" w:hAnsi="Calibri Light" w:cs="Calibri Light"/>
                <w:color w:val="222A35"/>
                <w:lang w:val="en-US"/>
              </w:rPr>
              <w:t>This role will be based in Qatar for a period of 1 year (extendable).</w:t>
            </w:r>
          </w:p>
          <w:p w14:paraId="0C4D3433" w14:textId="77777777" w:rsidR="007E2CAE" w:rsidRPr="007C5F9F" w:rsidRDefault="007E2CAE" w:rsidP="007E2CAE">
            <w:pPr>
              <w:pStyle w:val="ListParagraph"/>
              <w:numPr>
                <w:ilvl w:val="0"/>
                <w:numId w:val="23"/>
              </w:numPr>
              <w:spacing w:before="40" w:after="40" w:line="240" w:lineRule="auto"/>
              <w:rPr>
                <w:rFonts w:ascii="Calibri Light" w:hAnsi="Calibri Light" w:cs="Calibri Light"/>
                <w:color w:val="222A35"/>
                <w:lang w:val="en-US"/>
              </w:rPr>
            </w:pPr>
            <w:r w:rsidRPr="007C5F9F">
              <w:rPr>
                <w:rFonts w:ascii="Calibri Light" w:hAnsi="Calibri Light" w:cs="Calibri Light"/>
                <w:color w:val="222A35"/>
                <w:lang w:val="en-US"/>
              </w:rPr>
              <w:lastRenderedPageBreak/>
              <w:t>The Qatari Emiri Naval Forces (QENF) are undertaking a major platform procurement programme, including the introduction of aviation capable ships. This role directly supports that activity.</w:t>
            </w:r>
          </w:p>
          <w:p w14:paraId="08D82F7E" w14:textId="77777777" w:rsidR="007E2CAE" w:rsidRPr="007C5F9F" w:rsidRDefault="007E2CAE" w:rsidP="007E2CAE">
            <w:pPr>
              <w:pStyle w:val="ListParagraph"/>
              <w:numPr>
                <w:ilvl w:val="0"/>
                <w:numId w:val="23"/>
              </w:numPr>
              <w:spacing w:before="40" w:after="40" w:line="240" w:lineRule="auto"/>
              <w:rPr>
                <w:rFonts w:ascii="Calibri Light" w:hAnsi="Calibri Light" w:cs="Calibri Light"/>
                <w:color w:val="222A35"/>
                <w:lang w:val="en-US"/>
              </w:rPr>
            </w:pPr>
            <w:r w:rsidRPr="007C5F9F">
              <w:rPr>
                <w:rFonts w:ascii="Calibri Light" w:hAnsi="Calibri Light" w:cs="Calibri Light"/>
                <w:color w:val="222A35"/>
                <w:lang w:val="en-US"/>
              </w:rPr>
              <w:t>The Maritime Aviation Head will play an important leadership, advisory, capability integration and performance improvement role within the Future Navy Project.</w:t>
            </w:r>
          </w:p>
          <w:p w14:paraId="68A2B9A1" w14:textId="77777777" w:rsidR="007E2CAE" w:rsidRPr="007C5F9F" w:rsidRDefault="007E2CAE" w:rsidP="007E2CAE">
            <w:pPr>
              <w:pStyle w:val="ListParagraph"/>
              <w:numPr>
                <w:ilvl w:val="0"/>
                <w:numId w:val="23"/>
              </w:numPr>
              <w:spacing w:before="40" w:after="40" w:line="240" w:lineRule="auto"/>
              <w:rPr>
                <w:rFonts w:ascii="Calibri Light" w:hAnsi="Calibri Light" w:cs="Calibri Light"/>
                <w:color w:val="222A35"/>
                <w:lang w:val="en-US"/>
              </w:rPr>
            </w:pPr>
            <w:r w:rsidRPr="007C5F9F">
              <w:rPr>
                <w:rFonts w:ascii="Calibri Light" w:hAnsi="Calibri Light" w:cs="Calibri Light"/>
                <w:color w:val="222A35"/>
                <w:lang w:val="en-US"/>
              </w:rPr>
              <w:t>The central purpose of the role is to support the QENF with the introduction of a maritime aviation capability from a position of zero previous experience. This will include single spot operations in both hangar-fitted and flight-deck only ships, multi-spot operations and liaison with the Qatari Emiri Air Force.</w:t>
            </w:r>
          </w:p>
          <w:p w14:paraId="45B852EB" w14:textId="77777777" w:rsidR="007E2CAE" w:rsidRPr="007C5F9F" w:rsidRDefault="007E2CAE" w:rsidP="007E2CAE">
            <w:pPr>
              <w:pStyle w:val="ListParagraph"/>
              <w:numPr>
                <w:ilvl w:val="0"/>
                <w:numId w:val="23"/>
              </w:numPr>
              <w:spacing w:before="40" w:after="40" w:line="240" w:lineRule="auto"/>
              <w:rPr>
                <w:rFonts w:ascii="Calibri Light" w:hAnsi="Calibri Light" w:cs="Calibri Light"/>
                <w:color w:val="222A35"/>
                <w:lang w:val="en-US"/>
              </w:rPr>
            </w:pPr>
            <w:r w:rsidRPr="007C5F9F">
              <w:rPr>
                <w:rFonts w:ascii="Calibri Light" w:hAnsi="Calibri Light" w:cs="Calibri Light"/>
                <w:color w:val="222A35"/>
                <w:lang w:val="en-US"/>
              </w:rPr>
              <w:t>The Maritime Aviation Head will draw on personal experience as a maritime aviation operator, at sea and ashore, in the management and direction of air operations involving multiple air and deck movements.</w:t>
            </w:r>
          </w:p>
          <w:p w14:paraId="4B51DDC2" w14:textId="77777777" w:rsidR="007E2CAE" w:rsidRPr="007C5F9F" w:rsidRDefault="007E2CAE" w:rsidP="007E2CAE">
            <w:pPr>
              <w:pStyle w:val="ListParagraph"/>
              <w:numPr>
                <w:ilvl w:val="0"/>
                <w:numId w:val="23"/>
              </w:numPr>
              <w:spacing w:before="40" w:after="40" w:line="240" w:lineRule="auto"/>
              <w:rPr>
                <w:rFonts w:ascii="Calibri Light" w:hAnsi="Calibri Light" w:cs="Calibri Light"/>
                <w:color w:val="222A35"/>
                <w:lang w:val="en-US"/>
              </w:rPr>
            </w:pPr>
            <w:r w:rsidRPr="007C5F9F">
              <w:rPr>
                <w:rFonts w:ascii="Calibri Light" w:hAnsi="Calibri Light" w:cs="Calibri Light"/>
                <w:color w:val="222A35"/>
                <w:lang w:val="en-US"/>
              </w:rPr>
              <w:t xml:space="preserve">The Maritime Aviation Head, working within the Future Navy Project, will help devise a comprehensive and effective Capability Integration Plan for the QENF, and any associated documentation, reports, </w:t>
            </w:r>
            <w:proofErr w:type="gramStart"/>
            <w:r w:rsidRPr="007C5F9F">
              <w:rPr>
                <w:rFonts w:ascii="Calibri Light" w:hAnsi="Calibri Light" w:cs="Calibri Light"/>
                <w:color w:val="222A35"/>
                <w:lang w:val="en-US"/>
              </w:rPr>
              <w:t>policy</w:t>
            </w:r>
            <w:proofErr w:type="gramEnd"/>
            <w:r w:rsidRPr="007C5F9F">
              <w:rPr>
                <w:rFonts w:ascii="Calibri Light" w:hAnsi="Calibri Light" w:cs="Calibri Light"/>
                <w:color w:val="222A35"/>
                <w:lang w:val="en-US"/>
              </w:rPr>
              <w:t xml:space="preserve"> or doctrine, and assist and advise on delivery. Listening skills and the ability to tailor output to suit the client's situation and requirements will be critical to success.</w:t>
            </w:r>
          </w:p>
          <w:p w14:paraId="1EB533E5" w14:textId="77777777" w:rsidR="007E2CAE" w:rsidRPr="007C5F9F" w:rsidRDefault="007E2CAE" w:rsidP="007E2CAE">
            <w:pPr>
              <w:pStyle w:val="ListParagraph"/>
              <w:numPr>
                <w:ilvl w:val="0"/>
                <w:numId w:val="23"/>
              </w:numPr>
              <w:spacing w:before="40" w:after="40" w:line="240" w:lineRule="auto"/>
              <w:rPr>
                <w:rFonts w:ascii="Calibri Light" w:hAnsi="Calibri Light" w:cs="Calibri Light"/>
                <w:color w:val="222A35"/>
                <w:lang w:val="en-US"/>
              </w:rPr>
            </w:pPr>
            <w:r w:rsidRPr="007C5F9F">
              <w:rPr>
                <w:rFonts w:ascii="Calibri Light" w:hAnsi="Calibri Light" w:cs="Calibri Light"/>
                <w:noProof/>
                <w:lang w:val="en-US"/>
              </w:rPr>
              <mc:AlternateContent>
                <mc:Choice Requires="wps">
                  <w:drawing>
                    <wp:anchor distT="0" distB="0" distL="0" distR="0" simplePos="0" relativeHeight="251659264" behindDoc="1" locked="0" layoutInCell="1" allowOverlap="1" wp14:anchorId="67AD5A8C" wp14:editId="00779A55">
                      <wp:simplePos x="0" y="0"/>
                      <wp:positionH relativeFrom="page">
                        <wp:posOffset>5714808</wp:posOffset>
                      </wp:positionH>
                      <wp:positionV relativeFrom="paragraph">
                        <wp:posOffset>724194</wp:posOffset>
                      </wp:positionV>
                      <wp:extent cx="1575435" cy="73279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5435" cy="732790"/>
                              </a:xfrm>
                              <a:custGeom>
                                <a:avLst/>
                                <a:gdLst/>
                                <a:ahLst/>
                                <a:cxnLst/>
                                <a:rect l="l" t="t" r="r" b="b"/>
                                <a:pathLst>
                                  <a:path w="1575435" h="732790">
                                    <a:moveTo>
                                      <a:pt x="1553866" y="732406"/>
                                    </a:moveTo>
                                    <a:lnTo>
                                      <a:pt x="1553866" y="0"/>
                                    </a:lnTo>
                                  </a:path>
                                  <a:path w="1575435" h="732790">
                                    <a:moveTo>
                                      <a:pt x="0" y="714096"/>
                                    </a:moveTo>
                                    <a:lnTo>
                                      <a:pt x="1575235" y="714096"/>
                                    </a:lnTo>
                                  </a:path>
                                </a:pathLst>
                              </a:custGeom>
                              <a:ln w="1526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B4B08D" id="Graphic 13" o:spid="_x0000_s1026" style="position:absolute;margin-left:450pt;margin-top:57pt;width:124.05pt;height:57.7pt;z-index:-251657216;visibility:visible;mso-wrap-style:square;mso-wrap-distance-left:0;mso-wrap-distance-top:0;mso-wrap-distance-right:0;mso-wrap-distance-bottom:0;mso-position-horizontal:absolute;mso-position-horizontal-relative:page;mso-position-vertical:absolute;mso-position-vertical-relative:text;v-text-anchor:top" coordsize="1575435,732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yu+NQIAAPgEAAAOAAAAZHJzL2Uyb0RvYy54bWysVG1r2zAQ/j7YfxD6vtjOa2vilNHQMShd&#10;oRn7rMhybCZL2kmJnX+/k/zSNGMMyvxBnHxvzz13p/VdW0tyEmArrTKaTGJKhOI6r9Qho993D59u&#10;KLGOqZxJrURGz8LSu83HD+vGpGKqSy1zAQSDKJs2JqOlcyaNIstLUTM70UYoVBYaaubwCocoB9Zg&#10;9FpG0zheRo2G3IDmwlr8u+2UdBPiF4Xg7ltRWOGIzChic+GEcO79GW3WLD0AM2XFexjsHShqVilM&#10;OobaMsfIEao/QtUVB2114SZc15EuioqLUANWk8RX1byUzIhQC5JjzUiT/X9h+dPpxTyDh27No+Y/&#10;LTISNcamo8ZfbG/TFlB7WwRO2sDieWRRtI5w/JksVov5bEEJR91qNl3dBpojlg7e/GjdF6FDJHZ6&#10;tK7rQj5IrBwk3qpBBOyl76IMXXSUYBeBEuzivuuiYc77eXheJM0FlHJE4tW1PomdDobOl5EsFrOb&#10;5ZKSDvA8XvqICPjVUKq/OQzFdRbo5JO/AwROp0+fzOPbf6dfLaae4WuHKww9mEAKype0S9XxM10m&#10;YW6tllX+UEnpkVs47O8lkBPzWxO+npA3Zgas2zJbdnZB1ZtJ1Q9RNzd+gvY6Pz8DaXDVMmp/HRkI&#10;SuRXhbPs93IQYBD2gwBO3uuwvYFUzLlrfzAwxKfPqMOxe9LDprB0mCdf+2jrPZX+fHS6qPywhQHv&#10;EPUXXK/Q8f4p8Pt7eQ9Wrw/W5jcAAAD//wMAUEsDBBQABgAIAAAAIQDMj9Io4QAAAAwBAAAPAAAA&#10;ZHJzL2Rvd25yZXYueG1sTI/NboMwEITvlfoO1lbqrbEhqAoUE/VHlXLpoSQ99LaBDaBgG2ET6Nt3&#10;c2pvO5rR7Df5djG9uNDoO2c1RCsFgmzl6s42Gg7794cNCB/Q1tg7Sxp+yMO2uL3JMavdbD/pUoZG&#10;cIn1GWpoQxgyKX3VkkG/cgNZ9k5uNBhYjo2sR5y53PQyVupRGuwsf2hxoNeWqnM5GQ0vu/XX4Xs/&#10;JehKqd6GOf3YrVOt7++W5ycQgZbwF4YrPqNDwUxHN9nai15DqhRvCWxECR/XRJRsIhBHDXGcJiCL&#10;XP4fUfwCAAD//wMAUEsBAi0AFAAGAAgAAAAhALaDOJL+AAAA4QEAABMAAAAAAAAAAAAAAAAAAAAA&#10;AFtDb250ZW50X1R5cGVzXS54bWxQSwECLQAUAAYACAAAACEAOP0h/9YAAACUAQAACwAAAAAAAAAA&#10;AAAAAAAvAQAAX3JlbHMvLnJlbHNQSwECLQAUAAYACAAAACEApecrvjUCAAD4BAAADgAAAAAAAAAA&#10;AAAAAAAuAgAAZHJzL2Uyb0RvYy54bWxQSwECLQAUAAYACAAAACEAzI/SKOEAAAAMAQAADwAAAAAA&#10;AAAAAAAAAACPBAAAZHJzL2Rvd25yZXYueG1sUEsFBgAAAAAEAAQA8wAAAJ0FAAAAAA==&#10;" path="m1553866,732406l1553866,em,714096r1575235,e" filled="f" strokeweight=".42392mm">
                      <v:path arrowok="t"/>
                      <w10:wrap anchorx="page"/>
                    </v:shape>
                  </w:pict>
                </mc:Fallback>
              </mc:AlternateContent>
            </w:r>
            <w:r w:rsidRPr="007C5F9F">
              <w:rPr>
                <w:rFonts w:ascii="Calibri Light" w:hAnsi="Calibri Light" w:cs="Calibri Light"/>
                <w:color w:val="222A35"/>
                <w:lang w:val="en-US"/>
              </w:rPr>
              <w:t>Credible candidates for this role will have experience as a maritime aviator in a command position and will be able to demonstrate extensive relevant sea experience. Proven familiarity with the Force Generation process for aviation-capable ships and embarked helicopter elements is highly desirable, as is direct personal experience in an assurance or sea training role.</w:t>
            </w:r>
          </w:p>
          <w:p w14:paraId="552C18E4" w14:textId="2894988E" w:rsidR="007E2CAE" w:rsidRPr="007C5F9F" w:rsidRDefault="007E2CAE" w:rsidP="007E2CAE">
            <w:pPr>
              <w:pStyle w:val="ListParagraph"/>
              <w:numPr>
                <w:ilvl w:val="0"/>
                <w:numId w:val="22"/>
              </w:numPr>
              <w:spacing w:before="100" w:beforeAutospacing="1" w:after="75" w:line="240" w:lineRule="auto"/>
              <w:rPr>
                <w:rFonts w:ascii="Calibri Light" w:hAnsi="Calibri Light" w:cs="Calibri Light"/>
                <w:color w:val="000000"/>
              </w:rPr>
            </w:pPr>
            <w:r w:rsidRPr="007C5F9F">
              <w:rPr>
                <w:rFonts w:ascii="Calibri Light" w:hAnsi="Calibri Light" w:cs="Calibri Light"/>
                <w:color w:val="222A35"/>
                <w:lang w:val="en-US"/>
              </w:rPr>
              <w:t>The Maritime Aviation Head will work with other members of the Future Navy multi-disciplinary team as may be required.</w:t>
            </w:r>
          </w:p>
        </w:tc>
      </w:tr>
      <w:tr w:rsidR="00F4172D" w:rsidRPr="007C5F9F" w14:paraId="7B09CD8E" w14:textId="77777777" w:rsidTr="00F12E9F">
        <w:trPr>
          <w:trHeight w:val="428"/>
        </w:trPr>
        <w:tc>
          <w:tcPr>
            <w:tcW w:w="5274" w:type="dxa"/>
            <w:tcBorders>
              <w:top w:val="single" w:sz="4" w:space="0" w:color="auto"/>
              <w:left w:val="single" w:sz="12" w:space="0" w:color="004A82"/>
              <w:bottom w:val="single" w:sz="4" w:space="0" w:color="auto"/>
              <w:right w:val="single" w:sz="4" w:space="0" w:color="auto"/>
            </w:tcBorders>
            <w:shd w:val="clear" w:color="auto" w:fill="595959"/>
          </w:tcPr>
          <w:p w14:paraId="4F4B8E33" w14:textId="77777777" w:rsidR="00F4172D" w:rsidRPr="007C5F9F" w:rsidRDefault="00F4172D" w:rsidP="003D6318">
            <w:pPr>
              <w:spacing w:before="40" w:after="40"/>
              <w:rPr>
                <w:rFonts w:ascii="Calibri Light" w:hAnsi="Calibri Light" w:cs="Calibri Light"/>
                <w:color w:val="FFFFFF"/>
              </w:rPr>
            </w:pPr>
            <w:r w:rsidRPr="007C5F9F">
              <w:rPr>
                <w:rFonts w:ascii="Calibri Light" w:hAnsi="Calibri Light" w:cs="Calibri Light"/>
                <w:color w:val="FFFFFF"/>
              </w:rPr>
              <w:lastRenderedPageBreak/>
              <w:t>Education and Certification requirements</w:t>
            </w:r>
          </w:p>
        </w:tc>
        <w:tc>
          <w:tcPr>
            <w:tcW w:w="6061" w:type="dxa"/>
            <w:tcBorders>
              <w:left w:val="single" w:sz="4" w:space="0" w:color="auto"/>
              <w:right w:val="single" w:sz="12" w:space="0" w:color="004A82"/>
            </w:tcBorders>
          </w:tcPr>
          <w:p w14:paraId="209B25E7" w14:textId="46CA88F4" w:rsidR="00E92C31" w:rsidRPr="007C5F9F" w:rsidRDefault="00EE71BB" w:rsidP="00933337">
            <w:pPr>
              <w:pStyle w:val="ListParagraph"/>
              <w:numPr>
                <w:ilvl w:val="0"/>
                <w:numId w:val="21"/>
              </w:numPr>
              <w:spacing w:before="40" w:after="40" w:line="240" w:lineRule="auto"/>
              <w:rPr>
                <w:rFonts w:ascii="Calibri Light" w:hAnsi="Calibri Light" w:cs="Calibri Light"/>
                <w:color w:val="222A35"/>
              </w:rPr>
            </w:pPr>
            <w:r w:rsidRPr="007C5F9F">
              <w:rPr>
                <w:rFonts w:ascii="Calibri Light" w:hAnsi="Calibri Light" w:cs="Calibri Light"/>
                <w:color w:val="222A35"/>
              </w:rPr>
              <w:t>Evidence of experience or STCW certification may be required</w:t>
            </w:r>
          </w:p>
        </w:tc>
      </w:tr>
      <w:tr w:rsidR="00F4172D" w:rsidRPr="007C5F9F" w14:paraId="3DE97DA8" w14:textId="77777777" w:rsidTr="00F12E9F">
        <w:trPr>
          <w:trHeight w:val="324"/>
        </w:trPr>
        <w:tc>
          <w:tcPr>
            <w:tcW w:w="5274" w:type="dxa"/>
            <w:tcBorders>
              <w:top w:val="single" w:sz="4" w:space="0" w:color="auto"/>
              <w:left w:val="single" w:sz="12" w:space="0" w:color="004A82"/>
              <w:bottom w:val="single" w:sz="4" w:space="0" w:color="auto"/>
              <w:right w:val="single" w:sz="4" w:space="0" w:color="auto"/>
            </w:tcBorders>
            <w:shd w:val="clear" w:color="auto" w:fill="595959"/>
          </w:tcPr>
          <w:p w14:paraId="421FBB18" w14:textId="77777777" w:rsidR="00F4172D" w:rsidRPr="007C5F9F" w:rsidRDefault="00F4172D" w:rsidP="003D6318">
            <w:pPr>
              <w:spacing w:before="40" w:after="40"/>
              <w:rPr>
                <w:rFonts w:ascii="Calibri Light" w:hAnsi="Calibri Light" w:cs="Calibri Light"/>
                <w:color w:val="FFFFFF"/>
              </w:rPr>
            </w:pPr>
            <w:r w:rsidRPr="007C5F9F">
              <w:rPr>
                <w:rFonts w:ascii="Calibri Light" w:hAnsi="Calibri Light" w:cs="Calibri Light"/>
                <w:color w:val="FFFFFF"/>
              </w:rPr>
              <w:t>Years of experience requirements</w:t>
            </w:r>
          </w:p>
        </w:tc>
        <w:tc>
          <w:tcPr>
            <w:tcW w:w="6061" w:type="dxa"/>
            <w:tcBorders>
              <w:top w:val="single" w:sz="4" w:space="0" w:color="auto"/>
              <w:left w:val="single" w:sz="4" w:space="0" w:color="auto"/>
              <w:bottom w:val="single" w:sz="4" w:space="0" w:color="auto"/>
              <w:right w:val="single" w:sz="12" w:space="0" w:color="004A82"/>
            </w:tcBorders>
          </w:tcPr>
          <w:p w14:paraId="2BC7B6ED" w14:textId="77777777" w:rsidR="00294017" w:rsidRPr="007C5F9F" w:rsidRDefault="00294017" w:rsidP="00294017">
            <w:pPr>
              <w:numPr>
                <w:ilvl w:val="0"/>
                <w:numId w:val="19"/>
              </w:numPr>
              <w:spacing w:before="40" w:after="40" w:line="240" w:lineRule="auto"/>
              <w:rPr>
                <w:rFonts w:ascii="Calibri Light" w:hAnsi="Calibri Light" w:cs="Calibri Light"/>
                <w:color w:val="222A35"/>
              </w:rPr>
            </w:pPr>
            <w:r w:rsidRPr="007C5F9F">
              <w:rPr>
                <w:rFonts w:ascii="Calibri Light" w:hAnsi="Calibri Light" w:cs="Calibri Light"/>
                <w:color w:val="222A35"/>
              </w:rPr>
              <w:t>10+ years of experience of maritime aviation that must include:</w:t>
            </w:r>
          </w:p>
          <w:p w14:paraId="27C17B44" w14:textId="77777777" w:rsidR="00294017" w:rsidRPr="007C5F9F" w:rsidRDefault="00294017" w:rsidP="00294017">
            <w:pPr>
              <w:numPr>
                <w:ilvl w:val="0"/>
                <w:numId w:val="19"/>
              </w:numPr>
              <w:spacing w:before="40" w:after="40" w:line="240" w:lineRule="auto"/>
              <w:rPr>
                <w:rFonts w:ascii="Calibri Light" w:hAnsi="Calibri Light" w:cs="Calibri Light"/>
                <w:color w:val="222A35"/>
              </w:rPr>
            </w:pPr>
            <w:r w:rsidRPr="007C5F9F">
              <w:rPr>
                <w:rFonts w:ascii="Calibri Light" w:hAnsi="Calibri Light" w:cs="Calibri Light"/>
                <w:color w:val="222A35"/>
              </w:rPr>
              <w:t>5+ years at sea (including time spent in a training or assurance role.</w:t>
            </w:r>
          </w:p>
          <w:p w14:paraId="44A2B007" w14:textId="77777777" w:rsidR="00294017" w:rsidRPr="007C5F9F" w:rsidRDefault="00294017" w:rsidP="00294017">
            <w:pPr>
              <w:numPr>
                <w:ilvl w:val="0"/>
                <w:numId w:val="19"/>
              </w:numPr>
              <w:spacing w:before="40" w:after="40" w:line="240" w:lineRule="auto"/>
              <w:rPr>
                <w:rFonts w:ascii="Calibri Light" w:hAnsi="Calibri Light" w:cs="Calibri Light"/>
                <w:color w:val="222A35"/>
              </w:rPr>
            </w:pPr>
            <w:r w:rsidRPr="007C5F9F">
              <w:rPr>
                <w:rFonts w:ascii="Calibri Light" w:hAnsi="Calibri Light" w:cs="Calibri Light"/>
                <w:color w:val="222A35"/>
              </w:rPr>
              <w:t>At least 12 months at sea in an aviation command role.</w:t>
            </w:r>
          </w:p>
          <w:p w14:paraId="565960F5" w14:textId="240C2B51" w:rsidR="00F4172D" w:rsidRPr="007C5F9F" w:rsidRDefault="00294017" w:rsidP="00294017">
            <w:pPr>
              <w:numPr>
                <w:ilvl w:val="0"/>
                <w:numId w:val="19"/>
              </w:numPr>
              <w:spacing w:before="40" w:after="40" w:line="240" w:lineRule="auto"/>
              <w:rPr>
                <w:rFonts w:ascii="Calibri Light" w:hAnsi="Calibri Light" w:cs="Calibri Light"/>
                <w:color w:val="222A35"/>
              </w:rPr>
            </w:pPr>
            <w:r w:rsidRPr="007C5F9F">
              <w:rPr>
                <w:rFonts w:ascii="Calibri Light" w:hAnsi="Calibri Light" w:cs="Calibri Light"/>
                <w:color w:val="312F34"/>
              </w:rPr>
              <w:t>Desirable:</w:t>
            </w:r>
            <w:r w:rsidRPr="007C5F9F">
              <w:rPr>
                <w:rFonts w:ascii="Calibri Light" w:hAnsi="Calibri Light" w:cs="Calibri Light"/>
                <w:color w:val="312F34"/>
                <w:spacing w:val="8"/>
              </w:rPr>
              <w:t xml:space="preserve"> </w:t>
            </w:r>
            <w:r w:rsidRPr="007C5F9F">
              <w:rPr>
                <w:rFonts w:ascii="Calibri Light" w:hAnsi="Calibri Light" w:cs="Calibri Light"/>
                <w:color w:val="222A35"/>
              </w:rPr>
              <w:t>A Bridge Watchkeeping Qualification.</w:t>
            </w:r>
          </w:p>
        </w:tc>
      </w:tr>
    </w:tbl>
    <w:tbl>
      <w:tblPr>
        <w:tblpPr w:leftFromText="180" w:rightFromText="180" w:vertAnchor="text" w:horzAnchor="margin" w:tblpXSpec="center" w:tblpY="366"/>
        <w:tblW w:w="1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2"/>
        <w:gridCol w:w="8683"/>
      </w:tblGrid>
      <w:tr w:rsidR="00F12E9F" w:rsidRPr="007C5F9F" w14:paraId="28573A6A" w14:textId="77777777" w:rsidTr="00F12E9F">
        <w:trPr>
          <w:trHeight w:val="282"/>
        </w:trPr>
        <w:tc>
          <w:tcPr>
            <w:tcW w:w="11325" w:type="dxa"/>
            <w:gridSpan w:val="2"/>
            <w:tcBorders>
              <w:top w:val="single" w:sz="12" w:space="0" w:color="004A82"/>
              <w:left w:val="single" w:sz="12" w:space="0" w:color="004A82"/>
              <w:right w:val="single" w:sz="12" w:space="0" w:color="004A82"/>
            </w:tcBorders>
            <w:shd w:val="clear" w:color="auto" w:fill="595959"/>
            <w:vAlign w:val="center"/>
          </w:tcPr>
          <w:p w14:paraId="4DB809A7" w14:textId="77777777" w:rsidR="00F12E9F" w:rsidRPr="007C5F9F" w:rsidRDefault="00F12E9F" w:rsidP="00F12E9F">
            <w:pPr>
              <w:pStyle w:val="Heading5"/>
              <w:spacing w:after="40"/>
              <w:ind w:left="-284" w:firstLine="284"/>
              <w:rPr>
                <w:rFonts w:ascii="Calibri Light" w:hAnsi="Calibri Light" w:cs="Calibri Light"/>
                <w:b/>
                <w:bCs/>
                <w:i/>
                <w:color w:val="FFFF00"/>
              </w:rPr>
            </w:pPr>
            <w:r w:rsidRPr="007C5F9F">
              <w:rPr>
                <w:rFonts w:ascii="Calibri Light" w:hAnsi="Calibri Light" w:cs="Calibri Light"/>
                <w:b/>
                <w:bCs/>
                <w:color w:val="FFFFFF"/>
              </w:rPr>
              <w:t>WORKING CONDITIONS</w:t>
            </w:r>
          </w:p>
        </w:tc>
      </w:tr>
      <w:tr w:rsidR="00F12E9F" w:rsidRPr="007C5F9F" w14:paraId="4F7FEFB6" w14:textId="77777777" w:rsidTr="00F12E9F">
        <w:tc>
          <w:tcPr>
            <w:tcW w:w="2642" w:type="dxa"/>
            <w:tcBorders>
              <w:left w:val="single" w:sz="12" w:space="0" w:color="004A82"/>
              <w:bottom w:val="single" w:sz="12" w:space="0" w:color="004A82"/>
            </w:tcBorders>
            <w:shd w:val="clear" w:color="auto" w:fill="595959"/>
          </w:tcPr>
          <w:p w14:paraId="3568B9D1" w14:textId="77777777" w:rsidR="00F12E9F" w:rsidRPr="007C5F9F" w:rsidRDefault="00F12E9F" w:rsidP="00F12E9F">
            <w:pPr>
              <w:spacing w:before="40" w:after="40"/>
              <w:rPr>
                <w:rFonts w:ascii="Calibri Light" w:hAnsi="Calibri Light" w:cs="Calibri Light"/>
                <w:color w:val="FFFFFF"/>
              </w:rPr>
            </w:pPr>
            <w:r w:rsidRPr="007C5F9F">
              <w:rPr>
                <w:rFonts w:ascii="Calibri Light" w:hAnsi="Calibri Light" w:cs="Calibri Light"/>
                <w:color w:val="FFFFFF"/>
              </w:rPr>
              <w:t>Working Environment</w:t>
            </w:r>
          </w:p>
        </w:tc>
        <w:tc>
          <w:tcPr>
            <w:tcW w:w="8683" w:type="dxa"/>
            <w:tcBorders>
              <w:bottom w:val="single" w:sz="12" w:space="0" w:color="004A82"/>
              <w:right w:val="single" w:sz="12" w:space="0" w:color="004A82"/>
            </w:tcBorders>
          </w:tcPr>
          <w:p w14:paraId="53A27ED8" w14:textId="77777777" w:rsidR="00995B77" w:rsidRPr="007C5F9F" w:rsidRDefault="00995B77" w:rsidP="00995B77">
            <w:pPr>
              <w:spacing w:before="40" w:after="80"/>
              <w:rPr>
                <w:rFonts w:ascii="Calibri Light" w:hAnsi="Calibri Light" w:cs="Calibri Light"/>
                <w:lang w:val="en-US"/>
              </w:rPr>
            </w:pPr>
            <w:r w:rsidRPr="007C5F9F">
              <w:rPr>
                <w:rFonts w:ascii="Calibri Light" w:hAnsi="Calibri Light" w:cs="Calibri Light"/>
                <w:lang w:val="en-US"/>
              </w:rPr>
              <w:t>Office Environment at Navy Command, Qatar, with significant periods at sea.</w:t>
            </w:r>
          </w:p>
          <w:p w14:paraId="1BE910F8" w14:textId="77777777" w:rsidR="00995B77" w:rsidRPr="007C5F9F" w:rsidRDefault="00995B77" w:rsidP="00995B77">
            <w:pPr>
              <w:spacing w:before="40" w:after="80"/>
              <w:rPr>
                <w:rFonts w:ascii="Calibri Light" w:hAnsi="Calibri Light" w:cs="Calibri Light"/>
                <w:lang w:val="en-US"/>
              </w:rPr>
            </w:pPr>
            <w:r w:rsidRPr="007C5F9F">
              <w:rPr>
                <w:rFonts w:ascii="Calibri Light" w:hAnsi="Calibri Light" w:cs="Calibri Light"/>
                <w:lang w:val="en-US"/>
              </w:rPr>
              <w:lastRenderedPageBreak/>
              <w:t xml:space="preserve">Regular Visits to Customer Sites, Navy Bases and Vessels in the Qatari EEZ </w:t>
            </w:r>
          </w:p>
          <w:p w14:paraId="0DAD6171" w14:textId="7F1980B3" w:rsidR="001A0777" w:rsidRPr="007C5F9F" w:rsidRDefault="00995B77" w:rsidP="00995B77">
            <w:pPr>
              <w:spacing w:before="40" w:after="80"/>
              <w:rPr>
                <w:rFonts w:ascii="Calibri Light" w:hAnsi="Calibri Light" w:cs="Calibri Light"/>
                <w:lang w:val="en-US"/>
              </w:rPr>
            </w:pPr>
            <w:r w:rsidRPr="007C5F9F">
              <w:rPr>
                <w:rFonts w:ascii="Calibri Light" w:hAnsi="Calibri Light" w:cs="Calibri Light"/>
                <w:lang w:val="en-US"/>
              </w:rPr>
              <w:t>International Travel may be required.</w:t>
            </w:r>
          </w:p>
        </w:tc>
      </w:tr>
    </w:tbl>
    <w:p w14:paraId="41866A07" w14:textId="77777777" w:rsidR="00F4172D" w:rsidRPr="007C5F9F" w:rsidRDefault="00F4172D" w:rsidP="00F4172D">
      <w:pPr>
        <w:ind w:firstLine="288"/>
        <w:rPr>
          <w:rFonts w:ascii="Calibri Light" w:hAnsi="Calibri Light" w:cs="Calibri Light"/>
        </w:rPr>
      </w:pPr>
    </w:p>
    <w:p w14:paraId="5C9E59C5" w14:textId="77777777" w:rsidR="00F4172D" w:rsidRPr="007C5F9F" w:rsidRDefault="00F4172D" w:rsidP="00F4172D">
      <w:pPr>
        <w:ind w:firstLine="288"/>
        <w:rPr>
          <w:rFonts w:ascii="Calibri Light" w:hAnsi="Calibri Light" w:cs="Calibri Light"/>
        </w:rPr>
      </w:pPr>
    </w:p>
    <w:p w14:paraId="7E367BB1" w14:textId="77777777" w:rsidR="00F4172D" w:rsidRPr="007C5F9F" w:rsidRDefault="00F4172D" w:rsidP="00F4172D">
      <w:pPr>
        <w:ind w:firstLine="288"/>
        <w:rPr>
          <w:rFonts w:ascii="Calibri Light" w:hAnsi="Calibri Light" w:cs="Calibri Light"/>
        </w:rPr>
      </w:pPr>
    </w:p>
    <w:p w14:paraId="13CBB8D3" w14:textId="77777777" w:rsidR="00F4172D" w:rsidRPr="007C5F9F" w:rsidRDefault="00F4172D" w:rsidP="00F4172D">
      <w:pPr>
        <w:tabs>
          <w:tab w:val="left" w:pos="2943"/>
        </w:tabs>
        <w:ind w:left="-284" w:firstLine="284"/>
        <w:rPr>
          <w:rFonts w:ascii="Calibri Light" w:hAnsi="Calibri Light" w:cs="Calibri Light"/>
        </w:rPr>
      </w:pPr>
    </w:p>
    <w:sectPr w:rsidR="00F4172D" w:rsidRPr="007C5F9F" w:rsidSect="00C02106">
      <w:headerReference w:type="default" r:id="rId11"/>
      <w:footerReference w:type="default" r:id="rId12"/>
      <w:pgSz w:w="11906" w:h="16838"/>
      <w:pgMar w:top="1701" w:right="1286" w:bottom="1134" w:left="1440" w:header="562" w:footer="9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E3E7D" w14:textId="77777777" w:rsidR="00C02106" w:rsidRDefault="00C02106" w:rsidP="00711C5B">
      <w:pPr>
        <w:spacing w:after="0" w:line="240" w:lineRule="auto"/>
      </w:pPr>
      <w:r>
        <w:separator/>
      </w:r>
    </w:p>
  </w:endnote>
  <w:endnote w:type="continuationSeparator" w:id="0">
    <w:p w14:paraId="4B3C6987" w14:textId="77777777" w:rsidR="00C02106" w:rsidRDefault="00C02106" w:rsidP="00711C5B">
      <w:pPr>
        <w:spacing w:after="0" w:line="240" w:lineRule="auto"/>
      </w:pPr>
      <w:r>
        <w:continuationSeparator/>
      </w:r>
    </w:p>
  </w:endnote>
  <w:endnote w:type="continuationNotice" w:id="1">
    <w:p w14:paraId="60D0F3C6" w14:textId="77777777" w:rsidR="00C02106" w:rsidRDefault="00C021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AB3A" w14:textId="77777777" w:rsidR="00B95D4C" w:rsidRDefault="00B95D4C">
    <w:pPr>
      <w:pStyle w:val="Footer"/>
    </w:pPr>
  </w:p>
  <w:p w14:paraId="178CB03E" w14:textId="44E49F00" w:rsidR="008A2DEB" w:rsidRDefault="000F4178">
    <w:pPr>
      <w:pStyle w:val="Footer"/>
    </w:pPr>
    <w:r>
      <w:rPr>
        <w:rFonts w:ascii="Arial" w:hAnsi="Arial" w:cs="Arial"/>
        <w:noProof/>
      </w:rPr>
      <mc:AlternateContent>
        <mc:Choice Requires="wps">
          <w:drawing>
            <wp:anchor distT="0" distB="0" distL="114300" distR="114300" simplePos="0" relativeHeight="251658243" behindDoc="0" locked="0" layoutInCell="1" allowOverlap="1" wp14:anchorId="2B2CE5A5" wp14:editId="5C7C33E8">
              <wp:simplePos x="0" y="0"/>
              <wp:positionH relativeFrom="margin">
                <wp:posOffset>3013710</wp:posOffset>
              </wp:positionH>
              <wp:positionV relativeFrom="paragraph">
                <wp:posOffset>205105</wp:posOffset>
              </wp:positionV>
              <wp:extent cx="0" cy="375920"/>
              <wp:effectExtent l="19050" t="0" r="19050" b="24130"/>
              <wp:wrapNone/>
              <wp:docPr id="27" name="Straight Connector 27"/>
              <wp:cNvGraphicFramePr/>
              <a:graphic xmlns:a="http://schemas.openxmlformats.org/drawingml/2006/main">
                <a:graphicData uri="http://schemas.microsoft.com/office/word/2010/wordprocessingShape">
                  <wps:wsp>
                    <wps:cNvCnPr/>
                    <wps:spPr>
                      <a:xfrm>
                        <a:off x="0" y="0"/>
                        <a:ext cx="0" cy="37592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56CDC38" id="Straight Connector 27" o:spid="_x0000_s1026" style="position:absolute;z-index:2516597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37.3pt,16.15pt" to="237.3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wywQEAAMkDAAAOAAAAZHJzL2Uyb0RvYy54bWysU02P0zAQvSPxHyzfadKi0iVquoeu4IKg&#10;Ypcf4HXGjYW/NDZN+u8ZO20WAUKrFRfHHs97M+95sr0drWEnwKi9a/lyUXMGTvpOu2PLvz18eHPD&#10;WUzCdcJ4By0/Q+S3u9evtkNoYOV7bzpARiQuNkNoeZ9SaKoqyh6siAsfwNGl8mhFoiMeqw7FQOzW&#10;VKu6flcNHruAXkKMFL2bLvmu8CsFMn1RKkJipuXUWyorlvUxr9VuK5ojitBreWlDvKALK7SjojPV&#10;nUiC/UD9B5XVEn30Ki2kt5VXSksoGkjNsv5NzX0vAhQtZE4Ms03x/9HKz6cDMt21fLXhzAlLb3Sf&#10;UOhjn9jeO0cOemR0SU4NITYE2LsDXk4xHDDLHhXa/CVBbCzunmd3YUxMTkFJ0beb9ftVMb56wgWM&#10;6SN4y/Km5Ua7rFs04vQpJqpFqdeUHDaODdTxzXqzzn1VubGplbJLZwNT2ldQJI6KLwtdGSvYG2Qn&#10;QQPRfV8WeCakzAxR2pgZVP8bdMnNMCij9lzgnF0qepdmoNXO49+qpvHaqpryr6onrVn2o+/O5WGK&#10;HTQvxbbLbOeB/PVc4E9/4O4nAAAA//8DAFBLAwQUAAYACAAAACEAzIRCM98AAAAJAQAADwAAAGRy&#10;cy9kb3ducmV2LnhtbEyPwU7DMAyG70i8Q2QkbizZWgYrdSeoxGHSLtuQELe0MW1F45Qm28rbE8QB&#10;jrY//f7+fD3ZXpxo9J1jhPlMgSCunem4QXg5PN/cg/BBs9G9Y0L4Ig/r4vIi15lxZ97RaR8aEUPY&#10;ZxqhDWHIpPR1S1b7mRuI4+3djVaHOI6NNKM+x3Dby4VSS2l1x/FDqwcqW6o/9keL8Lr63JRbVary&#10;bUiTw7au1OZpRLy+mh4fQASawh8MP/pRHYroVLkjGy96hPQuXUYUIVkkICLwu6gQVvNbkEUu/zco&#10;vgEAAP//AwBQSwECLQAUAAYACAAAACEAtoM4kv4AAADhAQAAEwAAAAAAAAAAAAAAAAAAAAAAW0Nv&#10;bnRlbnRfVHlwZXNdLnhtbFBLAQItABQABgAIAAAAIQA4/SH/1gAAAJQBAAALAAAAAAAAAAAAAAAA&#10;AC8BAABfcmVscy8ucmVsc1BLAQItABQABgAIAAAAIQCYgUwywQEAAMkDAAAOAAAAAAAAAAAAAAAA&#10;AC4CAABkcnMvZTJvRG9jLnhtbFBLAQItABQABgAIAAAAIQDMhEIz3wAAAAkBAAAPAAAAAAAAAAAA&#10;AAAAABsEAABkcnMvZG93bnJldi54bWxQSwUGAAAAAAQABADzAAAAJwUAAAAA&#10;" strokecolor="black [3040]" strokeweight="2.25pt">
              <w10:wrap anchorx="margin"/>
            </v:line>
          </w:pict>
        </mc:Fallback>
      </mc:AlternateContent>
    </w:r>
    <w:r>
      <w:rPr>
        <w:rFonts w:ascii="Arial" w:hAnsi="Arial" w:cs="Arial"/>
        <w:noProof/>
      </w:rPr>
      <mc:AlternateContent>
        <mc:Choice Requires="wps">
          <w:drawing>
            <wp:anchor distT="0" distB="0" distL="114300" distR="114300" simplePos="0" relativeHeight="251658242" behindDoc="0" locked="0" layoutInCell="1" allowOverlap="1" wp14:anchorId="73BA9086" wp14:editId="00CEF626">
              <wp:simplePos x="0" y="0"/>
              <wp:positionH relativeFrom="page">
                <wp:posOffset>16933</wp:posOffset>
              </wp:positionH>
              <wp:positionV relativeFrom="paragraph">
                <wp:posOffset>-114935</wp:posOffset>
              </wp:positionV>
              <wp:extent cx="7533005" cy="918845"/>
              <wp:effectExtent l="0" t="0" r="10795" b="14605"/>
              <wp:wrapNone/>
              <wp:docPr id="2" name="Rectangle 2"/>
              <wp:cNvGraphicFramePr/>
              <a:graphic xmlns:a="http://schemas.openxmlformats.org/drawingml/2006/main">
                <a:graphicData uri="http://schemas.microsoft.com/office/word/2010/wordprocessingShape">
                  <wps:wsp>
                    <wps:cNvSpPr/>
                    <wps:spPr>
                      <a:xfrm>
                        <a:off x="0" y="0"/>
                        <a:ext cx="7533005" cy="918845"/>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30"/>
                            <w:gridCol w:w="475"/>
                          </w:tblGrid>
                          <w:tr w:rsidR="00E251AE" w14:paraId="7791A796" w14:textId="77777777" w:rsidTr="00A44D85">
                            <w:trPr>
                              <w:gridAfter w:val="1"/>
                              <w:wAfter w:w="475" w:type="dxa"/>
                            </w:trPr>
                            <w:tc>
                              <w:tcPr>
                                <w:tcW w:w="9360" w:type="dxa"/>
                                <w:gridSpan w:val="2"/>
                              </w:tcPr>
                              <w:p w14:paraId="423C3A52" w14:textId="77777777" w:rsidR="00E251AE" w:rsidRDefault="00E251AE" w:rsidP="00E251AE">
                                <w:pPr>
                                  <w:jc w:val="center"/>
                                  <w:rPr>
                                    <w:rFonts w:ascii="Roboto" w:hAnsi="Roboto"/>
                                    <w:b/>
                                    <w:color w:val="000000" w:themeColor="text1"/>
                                    <w:sz w:val="16"/>
                                    <w:szCs w:val="20"/>
                                  </w:rPr>
                                </w:pPr>
                                <w:r>
                                  <w:rPr>
                                    <w:rFonts w:ascii="Roboto" w:hAnsi="Roboto"/>
                                    <w:b/>
                                    <w:color w:val="000000" w:themeColor="text1"/>
                                    <w:sz w:val="16"/>
                                    <w:szCs w:val="20"/>
                                  </w:rPr>
                                  <w:t>Commercial in Confidence</w:t>
                                </w:r>
                              </w:p>
                              <w:p w14:paraId="57191042" w14:textId="37E79914" w:rsidR="00E251AE" w:rsidRPr="003D5FAF" w:rsidRDefault="00E251AE" w:rsidP="00E251AE">
                                <w:pPr>
                                  <w:rPr>
                                    <w:rFonts w:ascii="Roboto" w:hAnsi="Roboto"/>
                                    <w:b/>
                                    <w:color w:val="000000" w:themeColor="text1"/>
                                    <w:sz w:val="16"/>
                                    <w:szCs w:val="20"/>
                                  </w:rPr>
                                </w:pPr>
                              </w:p>
                            </w:tc>
                          </w:tr>
                          <w:tr w:rsidR="00655062" w14:paraId="2CEE236D" w14:textId="77777777" w:rsidTr="00DA206A">
                            <w:trPr>
                              <w:gridAfter w:val="1"/>
                              <w:wAfter w:w="475" w:type="dxa"/>
                            </w:trPr>
                            <w:tc>
                              <w:tcPr>
                                <w:tcW w:w="5130" w:type="dxa"/>
                              </w:tcPr>
                              <w:p w14:paraId="3989756A" w14:textId="5ADAA380" w:rsidR="00655062" w:rsidRPr="00655062" w:rsidRDefault="00655062" w:rsidP="00655062">
                                <w:pPr>
                                  <w:rPr>
                                    <w:rFonts w:ascii="Roboto" w:hAnsi="Roboto"/>
                                    <w:color w:val="000000" w:themeColor="text1"/>
                                    <w:sz w:val="16"/>
                                    <w:szCs w:val="20"/>
                                  </w:rPr>
                                </w:pPr>
                                <w:bookmarkStart w:id="1" w:name="_Hlk526863920"/>
                                <w:r w:rsidRPr="003D5FAF">
                                  <w:rPr>
                                    <w:rFonts w:ascii="Roboto" w:hAnsi="Roboto"/>
                                    <w:b/>
                                    <w:color w:val="000000" w:themeColor="text1"/>
                                    <w:sz w:val="16"/>
                                    <w:szCs w:val="20"/>
                                  </w:rPr>
                                  <w:t>REGISTERED OFFICE:</w:t>
                                </w:r>
                                <w:r>
                                  <w:rPr>
                                    <w:rFonts w:ascii="Roboto" w:hAnsi="Roboto"/>
                                    <w:color w:val="000000" w:themeColor="text1"/>
                                    <w:sz w:val="16"/>
                                    <w:szCs w:val="20"/>
                                  </w:rPr>
                                  <w:t xml:space="preserve"> </w:t>
                                </w:r>
                                <w:r w:rsidRPr="00655062">
                                  <w:rPr>
                                    <w:rFonts w:ascii="Roboto" w:hAnsi="Roboto"/>
                                    <w:color w:val="000000" w:themeColor="text1"/>
                                    <w:sz w:val="16"/>
                                    <w:szCs w:val="20"/>
                                  </w:rPr>
                                  <w:t>Qatar Science and Technology Par</w:t>
                                </w:r>
                                <w:r w:rsidR="003D5FAF">
                                  <w:rPr>
                                    <w:rFonts w:ascii="Roboto" w:hAnsi="Roboto"/>
                                    <w:color w:val="000000" w:themeColor="text1"/>
                                    <w:sz w:val="16"/>
                                    <w:szCs w:val="20"/>
                                  </w:rPr>
                                  <w:t>k</w:t>
                                </w:r>
                                <w:r w:rsidRPr="00655062">
                                  <w:rPr>
                                    <w:rFonts w:ascii="Roboto" w:hAnsi="Roboto"/>
                                    <w:color w:val="000000" w:themeColor="text1"/>
                                    <w:sz w:val="16"/>
                                    <w:szCs w:val="20"/>
                                  </w:rPr>
                                  <w:t xml:space="preserve">, </w:t>
                                </w:r>
                                <w:r w:rsidR="001553EE">
                                  <w:rPr>
                                    <w:rFonts w:ascii="Roboto" w:hAnsi="Roboto"/>
                                    <w:color w:val="000000" w:themeColor="text1"/>
                                    <w:sz w:val="16"/>
                                    <w:szCs w:val="20"/>
                                  </w:rPr>
                                  <w:t xml:space="preserve">Office 307 </w:t>
                                </w:r>
                                <w:r w:rsidRPr="00655062">
                                  <w:rPr>
                                    <w:rFonts w:ascii="Roboto" w:hAnsi="Roboto"/>
                                    <w:color w:val="000000" w:themeColor="text1"/>
                                    <w:sz w:val="16"/>
                                    <w:szCs w:val="20"/>
                                  </w:rPr>
                                  <w:t>Innovation Centre, Doha, Qatar</w:t>
                                </w:r>
                              </w:p>
                            </w:tc>
                            <w:tc>
                              <w:tcPr>
                                <w:tcW w:w="4230" w:type="dxa"/>
                              </w:tcPr>
                              <w:p w14:paraId="696A4536" w14:textId="786DB31D" w:rsidR="00655062" w:rsidRDefault="00655062" w:rsidP="00655062">
                                <w:pPr>
                                  <w:rPr>
                                    <w:rFonts w:ascii="Roboto" w:hAnsi="Roboto"/>
                                    <w:sz w:val="20"/>
                                    <w:szCs w:val="20"/>
                                  </w:rPr>
                                </w:pPr>
                                <w:r w:rsidRPr="003D5FAF">
                                  <w:rPr>
                                    <w:rFonts w:ascii="Roboto" w:hAnsi="Roboto"/>
                                    <w:b/>
                                    <w:color w:val="000000" w:themeColor="text1"/>
                                    <w:sz w:val="16"/>
                                    <w:szCs w:val="20"/>
                                  </w:rPr>
                                  <w:t xml:space="preserve">CITY OFFICE: </w:t>
                                </w:r>
                                <w:r w:rsidRPr="00655062">
                                  <w:rPr>
                                    <w:rFonts w:ascii="Roboto" w:hAnsi="Roboto"/>
                                    <w:color w:val="000000" w:themeColor="text1"/>
                                    <w:sz w:val="16"/>
                                    <w:szCs w:val="20"/>
                                  </w:rPr>
                                  <w:t>Burj Doha, Floor</w:t>
                                </w:r>
                                <w:r w:rsidR="001553EE">
                                  <w:rPr>
                                    <w:rFonts w:ascii="Roboto" w:hAnsi="Roboto"/>
                                    <w:color w:val="000000" w:themeColor="text1"/>
                                    <w:sz w:val="16"/>
                                    <w:szCs w:val="20"/>
                                  </w:rPr>
                                  <w:t xml:space="preserve"> 30</w:t>
                                </w:r>
                                <w:r w:rsidRPr="00655062">
                                  <w:rPr>
                                    <w:rFonts w:ascii="Roboto" w:hAnsi="Roboto"/>
                                    <w:color w:val="000000" w:themeColor="text1"/>
                                    <w:sz w:val="16"/>
                                    <w:szCs w:val="20"/>
                                  </w:rPr>
                                  <w:t>, Al-Corniche Street, Doha, Qatar</w:t>
                                </w:r>
                              </w:p>
                            </w:tc>
                          </w:tr>
                          <w:tr w:rsidR="003D5FAF" w14:paraId="2770A10B" w14:textId="77777777" w:rsidTr="00DA206A">
                            <w:tc>
                              <w:tcPr>
                                <w:tcW w:w="5130" w:type="dxa"/>
                              </w:tcPr>
                              <w:p w14:paraId="72378F64" w14:textId="77777777" w:rsidR="003D5FAF" w:rsidRDefault="003D5FAF" w:rsidP="00655062">
                                <w:pPr>
                                  <w:rPr>
                                    <w:rFonts w:ascii="Roboto" w:hAnsi="Roboto"/>
                                    <w:color w:val="000000" w:themeColor="text1"/>
                                    <w:sz w:val="16"/>
                                    <w:szCs w:val="20"/>
                                  </w:rPr>
                                </w:pPr>
                                <w:r w:rsidRPr="003D5FAF">
                                  <w:rPr>
                                    <w:rFonts w:ascii="Roboto" w:hAnsi="Roboto"/>
                                    <w:color w:val="000000" w:themeColor="text1"/>
                                    <w:sz w:val="16"/>
                                    <w:szCs w:val="20"/>
                                  </w:rPr>
                                  <w:t>Company Incorporation Number: 20170920-1</w:t>
                                </w:r>
                              </w:p>
                              <w:p w14:paraId="78D86550" w14:textId="0F45576C" w:rsidR="000F4178" w:rsidRDefault="000F4178" w:rsidP="00655062">
                                <w:pPr>
                                  <w:rPr>
                                    <w:rFonts w:ascii="Roboto" w:hAnsi="Roboto"/>
                                    <w:color w:val="000000" w:themeColor="text1"/>
                                    <w:sz w:val="16"/>
                                    <w:szCs w:val="20"/>
                                  </w:rPr>
                                </w:pPr>
                              </w:p>
                            </w:tc>
                            <w:tc>
                              <w:tcPr>
                                <w:tcW w:w="4705" w:type="dxa"/>
                                <w:gridSpan w:val="2"/>
                              </w:tcPr>
                              <w:p w14:paraId="20B3A93F" w14:textId="3665954C" w:rsidR="003D5FAF" w:rsidRDefault="003D5FAF" w:rsidP="00655062">
                                <w:pPr>
                                  <w:rPr>
                                    <w:rFonts w:ascii="Roboto" w:hAnsi="Roboto"/>
                                    <w:color w:val="000000" w:themeColor="text1"/>
                                    <w:sz w:val="16"/>
                                    <w:szCs w:val="20"/>
                                  </w:rPr>
                                </w:pPr>
                                <w:r>
                                  <w:rPr>
                                    <w:rFonts w:ascii="Roboto" w:hAnsi="Roboto"/>
                                    <w:color w:val="000000" w:themeColor="text1"/>
                                    <w:sz w:val="16"/>
                                    <w:szCs w:val="20"/>
                                  </w:rPr>
                                  <w:t>Website: www.bqsolutions.</w:t>
                                </w:r>
                                <w:r w:rsidR="00B15E5C">
                                  <w:rPr>
                                    <w:rFonts w:ascii="Roboto" w:hAnsi="Roboto"/>
                                    <w:color w:val="000000" w:themeColor="text1"/>
                                    <w:sz w:val="16"/>
                                    <w:szCs w:val="20"/>
                                  </w:rPr>
                                  <w:t>com.qa</w:t>
                                </w:r>
                              </w:p>
                            </w:tc>
                          </w:tr>
                          <w:bookmarkEnd w:id="1"/>
                        </w:tbl>
                        <w:p w14:paraId="68D487F1" w14:textId="30050E8E" w:rsidR="008C4AAF" w:rsidRPr="003D5FAF" w:rsidRDefault="008C4AAF" w:rsidP="003D5FAF">
                          <w:pPr>
                            <w:jc w:val="center"/>
                            <w:rPr>
                              <w:rFonts w:ascii="Roboto" w:hAnsi="Roboto"/>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A9086" id="Rectangle 2" o:spid="_x0000_s1028" style="position:absolute;margin-left:1.35pt;margin-top:-9.05pt;width:593.15pt;height:72.3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7TviQIAAJoFAAAOAAAAZHJzL2Uyb0RvYy54bWysVE1v2zAMvQ/YfxB0X+2kydYGdYogRYYB&#10;RVusHXpWZCkWIEsapcTOfv0o+SNdV+xQ7GKLIvlIPpG8um5rTQ4CvLKmoJOznBJhuC2V2RX0x9Pm&#10;0wUlPjBTMm2NKOhReHq9/PjhqnELMbWV1aUAgiDGLxpX0CoEt8gyzytRM39mnTColBZqFlCEXVYC&#10;axC91tk0zz9njYXSgeXCe7y96ZR0mfClFDzcS+lFILqgmFtIX0jfbfxmyyu22AFzleJ9GuwdWdRM&#10;GQw6Qt2wwMge1F9QteJgvZXhjNs6s1IqLlINWM0kf1XNY8WcSLUgOd6NNPn/B8vvDo/uAZCGxvmF&#10;x2OsopVQxz/mR9pE1nEkS7SBcLz8Mj8/z/M5JRx1l5OLi9k8spmdvB348FXYmsRDQQEfI3HEDrc+&#10;dKaDSQzmrVblRmmdBNht1xrIgeHDbTbrPE9vheh/mGnzPk/Eia7Zqeh0CkctIqA234UkqsQypynl&#10;1I9iTIhxLkyYdKqKlaLLc45ZjmnGDo4eiZIEGJEl1jdi9wCDZQcyYHcE9fbRVaR2Hp3zfyXWOY8e&#10;KbI1YXSulbHwFoDGqvrInf1AUkdNZCm02xa5idSgZbzZ2vL4AARsN17e8Y3CJ79lPjwwwHnCycMd&#10;Ee7xI7VtCmr7EyWVhV9v3Ud7bHPUUtLgfBbU/9wzEJTobwYH4HIym8WBTsJs/mWKArzUbF9qzL5e&#10;W+ykCW4jx9Mx2gc9HCXY+hlXySpGRRUzHGMXlAcYhHXo9gYuIy5Wq2SGQ+xYuDWPjkfwyHNs6af2&#10;mYHr+z7gxNzZYZbZ4lX7d7bR09jVPlip0myceO1fABdAaqV+WcUN81JOVqeVuvwNAAD//wMAUEsD&#10;BBQABgAIAAAAIQBYjjoH4QAAAAoBAAAPAAAAZHJzL2Rvd25yZXYueG1sTI/NTsMwEITvSLyDtUjc&#10;WidBSkOIUyEQB34qRODS2zbeJhHxOordNOXpcU9w29GMZr8p1rPpxUSj6ywriJcRCOLa6o4bBV+f&#10;T4sMhPPIGnvLpOBEDtbl5UWBubZH/qCp8o0IJexyVNB6P+RSurolg25pB+Lg7e1o0Ac5NlKPeAzl&#10;ppdJFKXSYMfhQ4sDPbRUf1cHo2Bb/cjXJHnDLa32p+eNeb95fJmUur6a7+9AeJr9XxjO+AEdysC0&#10;swfWTvQKklUIKljEWQzi7MfZbRi3C1eSpiDLQv6fUP4CAAD//wMAUEsBAi0AFAAGAAgAAAAhALaD&#10;OJL+AAAA4QEAABMAAAAAAAAAAAAAAAAAAAAAAFtDb250ZW50X1R5cGVzXS54bWxQSwECLQAUAAYA&#10;CAAAACEAOP0h/9YAAACUAQAACwAAAAAAAAAAAAAAAAAvAQAAX3JlbHMvLnJlbHNQSwECLQAUAAYA&#10;CAAAACEA2ce074kCAACaBQAADgAAAAAAAAAAAAAAAAAuAgAAZHJzL2Uyb0RvYy54bWxQSwECLQAU&#10;AAYACAAAACEAWI46B+EAAAAKAQAADwAAAAAAAAAAAAAAAADjBAAAZHJzL2Rvd25yZXYueG1sUEsF&#10;BgAAAAAEAAQA8wAAAPEFAAAAAA==&#10;" fillcolor="#ffc000" strokecolor="#ffc000" strokeweight="2pt">
              <v:textbox>
                <w:txbxContent>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30"/>
                      <w:gridCol w:w="475"/>
                    </w:tblGrid>
                    <w:tr w:rsidR="00E251AE" w14:paraId="7791A796" w14:textId="77777777" w:rsidTr="00A44D85">
                      <w:trPr>
                        <w:gridAfter w:val="1"/>
                        <w:wAfter w:w="475" w:type="dxa"/>
                      </w:trPr>
                      <w:tc>
                        <w:tcPr>
                          <w:tcW w:w="9360" w:type="dxa"/>
                          <w:gridSpan w:val="2"/>
                        </w:tcPr>
                        <w:p w14:paraId="423C3A52" w14:textId="77777777" w:rsidR="00E251AE" w:rsidRDefault="00E251AE" w:rsidP="00E251AE">
                          <w:pPr>
                            <w:jc w:val="center"/>
                            <w:rPr>
                              <w:rFonts w:ascii="Roboto" w:hAnsi="Roboto"/>
                              <w:b/>
                              <w:color w:val="000000" w:themeColor="text1"/>
                              <w:sz w:val="16"/>
                              <w:szCs w:val="20"/>
                            </w:rPr>
                          </w:pPr>
                          <w:r>
                            <w:rPr>
                              <w:rFonts w:ascii="Roboto" w:hAnsi="Roboto"/>
                              <w:b/>
                              <w:color w:val="000000" w:themeColor="text1"/>
                              <w:sz w:val="16"/>
                              <w:szCs w:val="20"/>
                            </w:rPr>
                            <w:t>Commercial in Confidence</w:t>
                          </w:r>
                        </w:p>
                        <w:p w14:paraId="57191042" w14:textId="37E79914" w:rsidR="00E251AE" w:rsidRPr="003D5FAF" w:rsidRDefault="00E251AE" w:rsidP="00E251AE">
                          <w:pPr>
                            <w:rPr>
                              <w:rFonts w:ascii="Roboto" w:hAnsi="Roboto"/>
                              <w:b/>
                              <w:color w:val="000000" w:themeColor="text1"/>
                              <w:sz w:val="16"/>
                              <w:szCs w:val="20"/>
                            </w:rPr>
                          </w:pPr>
                        </w:p>
                      </w:tc>
                    </w:tr>
                    <w:tr w:rsidR="00655062" w14:paraId="2CEE236D" w14:textId="77777777" w:rsidTr="00DA206A">
                      <w:trPr>
                        <w:gridAfter w:val="1"/>
                        <w:wAfter w:w="475" w:type="dxa"/>
                      </w:trPr>
                      <w:tc>
                        <w:tcPr>
                          <w:tcW w:w="5130" w:type="dxa"/>
                        </w:tcPr>
                        <w:p w14:paraId="3989756A" w14:textId="5ADAA380" w:rsidR="00655062" w:rsidRPr="00655062" w:rsidRDefault="00655062" w:rsidP="00655062">
                          <w:pPr>
                            <w:rPr>
                              <w:rFonts w:ascii="Roboto" w:hAnsi="Roboto"/>
                              <w:color w:val="000000" w:themeColor="text1"/>
                              <w:sz w:val="16"/>
                              <w:szCs w:val="20"/>
                            </w:rPr>
                          </w:pPr>
                          <w:bookmarkStart w:id="2" w:name="_Hlk526863920"/>
                          <w:r w:rsidRPr="003D5FAF">
                            <w:rPr>
                              <w:rFonts w:ascii="Roboto" w:hAnsi="Roboto"/>
                              <w:b/>
                              <w:color w:val="000000" w:themeColor="text1"/>
                              <w:sz w:val="16"/>
                              <w:szCs w:val="20"/>
                            </w:rPr>
                            <w:t>REGISTERED OFFICE:</w:t>
                          </w:r>
                          <w:r>
                            <w:rPr>
                              <w:rFonts w:ascii="Roboto" w:hAnsi="Roboto"/>
                              <w:color w:val="000000" w:themeColor="text1"/>
                              <w:sz w:val="16"/>
                              <w:szCs w:val="20"/>
                            </w:rPr>
                            <w:t xml:space="preserve"> </w:t>
                          </w:r>
                          <w:r w:rsidRPr="00655062">
                            <w:rPr>
                              <w:rFonts w:ascii="Roboto" w:hAnsi="Roboto"/>
                              <w:color w:val="000000" w:themeColor="text1"/>
                              <w:sz w:val="16"/>
                              <w:szCs w:val="20"/>
                            </w:rPr>
                            <w:t>Qatar Science and Technology Par</w:t>
                          </w:r>
                          <w:r w:rsidR="003D5FAF">
                            <w:rPr>
                              <w:rFonts w:ascii="Roboto" w:hAnsi="Roboto"/>
                              <w:color w:val="000000" w:themeColor="text1"/>
                              <w:sz w:val="16"/>
                              <w:szCs w:val="20"/>
                            </w:rPr>
                            <w:t>k</w:t>
                          </w:r>
                          <w:r w:rsidRPr="00655062">
                            <w:rPr>
                              <w:rFonts w:ascii="Roboto" w:hAnsi="Roboto"/>
                              <w:color w:val="000000" w:themeColor="text1"/>
                              <w:sz w:val="16"/>
                              <w:szCs w:val="20"/>
                            </w:rPr>
                            <w:t xml:space="preserve">, </w:t>
                          </w:r>
                          <w:r w:rsidR="001553EE">
                            <w:rPr>
                              <w:rFonts w:ascii="Roboto" w:hAnsi="Roboto"/>
                              <w:color w:val="000000" w:themeColor="text1"/>
                              <w:sz w:val="16"/>
                              <w:szCs w:val="20"/>
                            </w:rPr>
                            <w:t xml:space="preserve">Office 307 </w:t>
                          </w:r>
                          <w:r w:rsidRPr="00655062">
                            <w:rPr>
                              <w:rFonts w:ascii="Roboto" w:hAnsi="Roboto"/>
                              <w:color w:val="000000" w:themeColor="text1"/>
                              <w:sz w:val="16"/>
                              <w:szCs w:val="20"/>
                            </w:rPr>
                            <w:t>Innovation Centre, Doha, Qatar</w:t>
                          </w:r>
                        </w:p>
                      </w:tc>
                      <w:tc>
                        <w:tcPr>
                          <w:tcW w:w="4230" w:type="dxa"/>
                        </w:tcPr>
                        <w:p w14:paraId="696A4536" w14:textId="786DB31D" w:rsidR="00655062" w:rsidRDefault="00655062" w:rsidP="00655062">
                          <w:pPr>
                            <w:rPr>
                              <w:rFonts w:ascii="Roboto" w:hAnsi="Roboto"/>
                              <w:sz w:val="20"/>
                              <w:szCs w:val="20"/>
                            </w:rPr>
                          </w:pPr>
                          <w:r w:rsidRPr="003D5FAF">
                            <w:rPr>
                              <w:rFonts w:ascii="Roboto" w:hAnsi="Roboto"/>
                              <w:b/>
                              <w:color w:val="000000" w:themeColor="text1"/>
                              <w:sz w:val="16"/>
                              <w:szCs w:val="20"/>
                            </w:rPr>
                            <w:t xml:space="preserve">CITY OFFICE: </w:t>
                          </w:r>
                          <w:r w:rsidRPr="00655062">
                            <w:rPr>
                              <w:rFonts w:ascii="Roboto" w:hAnsi="Roboto"/>
                              <w:color w:val="000000" w:themeColor="text1"/>
                              <w:sz w:val="16"/>
                              <w:szCs w:val="20"/>
                            </w:rPr>
                            <w:t>Burj Doha, Floor</w:t>
                          </w:r>
                          <w:r w:rsidR="001553EE">
                            <w:rPr>
                              <w:rFonts w:ascii="Roboto" w:hAnsi="Roboto"/>
                              <w:color w:val="000000" w:themeColor="text1"/>
                              <w:sz w:val="16"/>
                              <w:szCs w:val="20"/>
                            </w:rPr>
                            <w:t xml:space="preserve"> 30</w:t>
                          </w:r>
                          <w:r w:rsidRPr="00655062">
                            <w:rPr>
                              <w:rFonts w:ascii="Roboto" w:hAnsi="Roboto"/>
                              <w:color w:val="000000" w:themeColor="text1"/>
                              <w:sz w:val="16"/>
                              <w:szCs w:val="20"/>
                            </w:rPr>
                            <w:t>, Al-Corniche Street, Doha, Qatar</w:t>
                          </w:r>
                        </w:p>
                      </w:tc>
                    </w:tr>
                    <w:tr w:rsidR="003D5FAF" w14:paraId="2770A10B" w14:textId="77777777" w:rsidTr="00DA206A">
                      <w:tc>
                        <w:tcPr>
                          <w:tcW w:w="5130" w:type="dxa"/>
                        </w:tcPr>
                        <w:p w14:paraId="72378F64" w14:textId="77777777" w:rsidR="003D5FAF" w:rsidRDefault="003D5FAF" w:rsidP="00655062">
                          <w:pPr>
                            <w:rPr>
                              <w:rFonts w:ascii="Roboto" w:hAnsi="Roboto"/>
                              <w:color w:val="000000" w:themeColor="text1"/>
                              <w:sz w:val="16"/>
                              <w:szCs w:val="20"/>
                            </w:rPr>
                          </w:pPr>
                          <w:r w:rsidRPr="003D5FAF">
                            <w:rPr>
                              <w:rFonts w:ascii="Roboto" w:hAnsi="Roboto"/>
                              <w:color w:val="000000" w:themeColor="text1"/>
                              <w:sz w:val="16"/>
                              <w:szCs w:val="20"/>
                            </w:rPr>
                            <w:t>Company Incorporation Number: 20170920-1</w:t>
                          </w:r>
                        </w:p>
                        <w:p w14:paraId="78D86550" w14:textId="0F45576C" w:rsidR="000F4178" w:rsidRDefault="000F4178" w:rsidP="00655062">
                          <w:pPr>
                            <w:rPr>
                              <w:rFonts w:ascii="Roboto" w:hAnsi="Roboto"/>
                              <w:color w:val="000000" w:themeColor="text1"/>
                              <w:sz w:val="16"/>
                              <w:szCs w:val="20"/>
                            </w:rPr>
                          </w:pPr>
                        </w:p>
                      </w:tc>
                      <w:tc>
                        <w:tcPr>
                          <w:tcW w:w="4705" w:type="dxa"/>
                          <w:gridSpan w:val="2"/>
                        </w:tcPr>
                        <w:p w14:paraId="20B3A93F" w14:textId="3665954C" w:rsidR="003D5FAF" w:rsidRDefault="003D5FAF" w:rsidP="00655062">
                          <w:pPr>
                            <w:rPr>
                              <w:rFonts w:ascii="Roboto" w:hAnsi="Roboto"/>
                              <w:color w:val="000000" w:themeColor="text1"/>
                              <w:sz w:val="16"/>
                              <w:szCs w:val="20"/>
                            </w:rPr>
                          </w:pPr>
                          <w:r>
                            <w:rPr>
                              <w:rFonts w:ascii="Roboto" w:hAnsi="Roboto"/>
                              <w:color w:val="000000" w:themeColor="text1"/>
                              <w:sz w:val="16"/>
                              <w:szCs w:val="20"/>
                            </w:rPr>
                            <w:t>Website: www.bqsolutions.</w:t>
                          </w:r>
                          <w:r w:rsidR="00B15E5C">
                            <w:rPr>
                              <w:rFonts w:ascii="Roboto" w:hAnsi="Roboto"/>
                              <w:color w:val="000000" w:themeColor="text1"/>
                              <w:sz w:val="16"/>
                              <w:szCs w:val="20"/>
                            </w:rPr>
                            <w:t>com.qa</w:t>
                          </w:r>
                        </w:p>
                      </w:tc>
                    </w:tr>
                    <w:bookmarkEnd w:id="2"/>
                  </w:tbl>
                  <w:p w14:paraId="68D487F1" w14:textId="30050E8E" w:rsidR="008C4AAF" w:rsidRPr="003D5FAF" w:rsidRDefault="008C4AAF" w:rsidP="003D5FAF">
                    <w:pPr>
                      <w:jc w:val="center"/>
                      <w:rPr>
                        <w:rFonts w:ascii="Roboto" w:hAnsi="Roboto"/>
                        <w:color w:val="000000" w:themeColor="text1"/>
                        <w:sz w:val="20"/>
                        <w:szCs w:val="20"/>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D7421" w14:textId="77777777" w:rsidR="00C02106" w:rsidRDefault="00C02106" w:rsidP="00711C5B">
      <w:pPr>
        <w:spacing w:after="0" w:line="240" w:lineRule="auto"/>
      </w:pPr>
      <w:r>
        <w:separator/>
      </w:r>
    </w:p>
  </w:footnote>
  <w:footnote w:type="continuationSeparator" w:id="0">
    <w:p w14:paraId="2A33CB0E" w14:textId="77777777" w:rsidR="00C02106" w:rsidRDefault="00C02106" w:rsidP="00711C5B">
      <w:pPr>
        <w:spacing w:after="0" w:line="240" w:lineRule="auto"/>
      </w:pPr>
      <w:r>
        <w:continuationSeparator/>
      </w:r>
    </w:p>
  </w:footnote>
  <w:footnote w:type="continuationNotice" w:id="1">
    <w:p w14:paraId="7A5EB66C" w14:textId="77777777" w:rsidR="00C02106" w:rsidRDefault="00C021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D354" w14:textId="36AC0204" w:rsidR="008A2DEB" w:rsidRPr="00387F30" w:rsidRDefault="00E251AE" w:rsidP="00715691">
    <w:pPr>
      <w:pStyle w:val="Header"/>
      <w:jc w:val="center"/>
    </w:pPr>
    <w:r w:rsidRPr="00D638C3">
      <w:rPr>
        <w:rFonts w:ascii="Roboto" w:hAnsi="Roboto"/>
        <w:b/>
        <w:noProof/>
        <w:color w:val="FFFFFF"/>
        <w:sz w:val="18"/>
      </w:rPr>
      <mc:AlternateContent>
        <mc:Choice Requires="wps">
          <w:drawing>
            <wp:anchor distT="0" distB="0" distL="114300" distR="114300" simplePos="0" relativeHeight="251658240" behindDoc="0" locked="0" layoutInCell="1" allowOverlap="1" wp14:anchorId="024F7509" wp14:editId="39BF001D">
              <wp:simplePos x="0" y="0"/>
              <wp:positionH relativeFrom="column">
                <wp:posOffset>-971550</wp:posOffset>
              </wp:positionH>
              <wp:positionV relativeFrom="paragraph">
                <wp:posOffset>-356870</wp:posOffset>
              </wp:positionV>
              <wp:extent cx="7719060" cy="914400"/>
              <wp:effectExtent l="0" t="0" r="15240" b="19050"/>
              <wp:wrapNone/>
              <wp:docPr id="5" name="Rectangle 5"/>
              <wp:cNvGraphicFramePr/>
              <a:graphic xmlns:a="http://schemas.openxmlformats.org/drawingml/2006/main">
                <a:graphicData uri="http://schemas.microsoft.com/office/word/2010/wordprocessingShape">
                  <wps:wsp>
                    <wps:cNvSpPr/>
                    <wps:spPr>
                      <a:xfrm>
                        <a:off x="0" y="0"/>
                        <a:ext cx="7719060" cy="914400"/>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14:paraId="44F4BE00" w14:textId="157B63CF" w:rsidR="0064111F" w:rsidRPr="00D638C3" w:rsidRDefault="0093402F" w:rsidP="00D473FD">
                          <w:pPr>
                            <w:spacing w:after="0"/>
                            <w:jc w:val="right"/>
                            <w:rPr>
                              <w:rFonts w:ascii="Roboto" w:hAnsi="Roboto"/>
                              <w:color w:val="FFFFFF"/>
                              <w:sz w:val="14"/>
                            </w:rPr>
                          </w:pPr>
                          <w:r>
                            <w:rPr>
                              <w:noProof/>
                            </w:rPr>
                            <w:drawing>
                              <wp:inline distT="0" distB="0" distL="0" distR="0" wp14:anchorId="39B0BE49" wp14:editId="4C80D84D">
                                <wp:extent cx="988695" cy="642620"/>
                                <wp:effectExtent l="0" t="0" r="0" b="5080"/>
                                <wp:docPr id="1920977084" name="Picture 5" descr="A logo with white text and yellow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77084" name="Picture 5" descr="A logo with white text and yellow lines&#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695" cy="6426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4F7509" id="Rectangle 5" o:spid="_x0000_s1026" style="position:absolute;left:0;text-align:left;margin-left:-76.5pt;margin-top:-28.1pt;width:607.8pt;height:1in;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TqMfQIAAIUFAAAOAAAAZHJzL2Uyb0RvYy54bWysVE1v2zAMvQ/YfxB0X20HabsGdYogRYcB&#10;RVssHXpWZKkWJouapMTOfv0o+SNd112K5aBQIvlIPpO8vOoaTfbCeQWmpMVJTokwHCplnkv6/fHm&#10;02dKfGCmYhqMKOlBeHq1/PjhsrULMYMadCUcQRDjF60taR2CXWSZ57VomD8BKwwqJbiGBby656xy&#10;rEX0RmezPD/LWnCVdcCF9/h63SvpMuFLKXi4l9KLQHRJMbeQTpfObTyz5SVbPDtma8WHNNg7smiY&#10;Mhh0grpmgZGdU39BNYo78CDDCYcmAykVF6kGrKbIX1WzqZkVqRYkx9uJJv//YPndfmMfHNLQWr/w&#10;KMYqOuma+I/5kS6RdZjIEl0gHB/Pz4uL/Aw55ai7KObzPLGZHb2t8+GLgIZEoaQOP0biiO1vfcCI&#10;aDqaxGAetKpulNbpEhtArLUje4afLnRF/FTo8YeVNu9yRJjomR1LTlI4aBHxtPkmJFEVFjlLCadu&#10;PCZT/Sj655pVos/vNMffmOGYeso3gUVUiZVNuAPAaNmDRNy+yME2uonUxJNj/q+EesfJOkUEEybH&#10;RhlwbznrMEXt7UdiejoiM6HbdogfxS1UhwdHHPST5C2/Ufh1b5kPD8zh6GBD4DoI93hIDW1JYZAo&#10;qcH9eus92mNHo5aSFkexpP7njjlBif5qsNdTc+Hspsv89HyGMdxLzfalxuyaNWDLFLh4LE9itA96&#10;FKWD5gm3xipGRRUzHGOXlAc3XtahXxG4d7hYrZIZzqtl4dZsLI/gkeDYvY/dE3N2aPGAw3EH49iy&#10;xatO722jp4HVLoBUaQyOvA7U46yn3hn2UlwmL+/J6rg9l78BAAD//wMAUEsDBBQABgAIAAAAIQCu&#10;wmWd4AAAAAwBAAAPAAAAZHJzL2Rvd25yZXYueG1sTI/BTsMwEETvSPyDtUjcWqdBdUOIUyGkIMGN&#10;0gPHbWziqPE62G4a/h73RG+zmtHsm2o724FN2ofekYTVMgOmqXWqp07C/rNZFMBCRFI4ONISfnWA&#10;bX17U2Gp3Jk+9LSLHUslFEqUYGIcS85Da7TFsHSjpuR9O28xptN3XHk8p3I78DzLBLfYU/pgcNQv&#10;RrfH3clKEHH/hfHnzR/x8XXAaSMa07xLeX83Pz8Bi3qO/2G44Cd0qBPTwZ1IBTZIWKzWD2lMTGot&#10;cmCXSCZyAewgodgUwOuKX4+o/wAAAP//AwBQSwECLQAUAAYACAAAACEAtoM4kv4AAADhAQAAEwAA&#10;AAAAAAAAAAAAAAAAAAAAW0NvbnRlbnRfVHlwZXNdLnhtbFBLAQItABQABgAIAAAAIQA4/SH/1gAA&#10;AJQBAAALAAAAAAAAAAAAAAAAAC8BAABfcmVscy8ucmVsc1BLAQItABQABgAIAAAAIQBicTqMfQIA&#10;AIUFAAAOAAAAAAAAAAAAAAAAAC4CAABkcnMvZTJvRG9jLnhtbFBLAQItABQABgAIAAAAIQCuwmWd&#10;4AAAAAwBAAAPAAAAAAAAAAAAAAAAANcEAABkcnMvZG93bnJldi54bWxQSwUGAAAAAAQABADzAAAA&#10;5AUAAAAA&#10;" fillcolor="black [3213]" strokecolor="black [3213]" strokeweight="2pt">
              <v:textbox>
                <w:txbxContent>
                  <w:p w14:paraId="44F4BE00" w14:textId="157B63CF" w:rsidR="0064111F" w:rsidRPr="00D638C3" w:rsidRDefault="0093402F" w:rsidP="00D473FD">
                    <w:pPr>
                      <w:spacing w:after="0"/>
                      <w:jc w:val="right"/>
                      <w:rPr>
                        <w:rFonts w:ascii="Roboto" w:hAnsi="Roboto"/>
                        <w:color w:val="FFFFFF"/>
                        <w:sz w:val="14"/>
                      </w:rPr>
                    </w:pPr>
                    <w:r>
                      <w:rPr>
                        <w:noProof/>
                      </w:rPr>
                      <w:drawing>
                        <wp:inline distT="0" distB="0" distL="0" distR="0" wp14:anchorId="39B0BE49" wp14:editId="4C80D84D">
                          <wp:extent cx="988695" cy="642620"/>
                          <wp:effectExtent l="0" t="0" r="0" b="5080"/>
                          <wp:docPr id="1920977084" name="Picture 5" descr="A logo with white text and yellow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77084" name="Picture 5" descr="A logo with white text and yellow lines&#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695" cy="642620"/>
                                  </a:xfrm>
                                  <a:prstGeom prst="rect">
                                    <a:avLst/>
                                  </a:prstGeom>
                                  <a:noFill/>
                                  <a:ln>
                                    <a:noFill/>
                                  </a:ln>
                                </pic:spPr>
                              </pic:pic>
                            </a:graphicData>
                          </a:graphic>
                        </wp:inline>
                      </w:drawing>
                    </w:r>
                  </w:p>
                </w:txbxContent>
              </v:textbox>
            </v:rect>
          </w:pict>
        </mc:Fallback>
      </mc:AlternateContent>
    </w:r>
    <w:r w:rsidR="008A2DEB">
      <w:rPr>
        <w:noProof/>
        <w:lang w:eastAsia="en-GB"/>
      </w:rPr>
      <mc:AlternateContent>
        <mc:Choice Requires="wps">
          <w:drawing>
            <wp:anchor distT="0" distB="0" distL="114300" distR="114300" simplePos="0" relativeHeight="251658241" behindDoc="0" locked="0" layoutInCell="1" allowOverlap="1" wp14:anchorId="53AEBFCB" wp14:editId="1EA878F4">
              <wp:simplePos x="0" y="0"/>
              <wp:positionH relativeFrom="column">
                <wp:posOffset>-504486</wp:posOffset>
              </wp:positionH>
              <wp:positionV relativeFrom="paragraph">
                <wp:posOffset>-367977</wp:posOffset>
              </wp:positionV>
              <wp:extent cx="1052623" cy="723175"/>
              <wp:effectExtent l="0" t="0" r="0" b="1270"/>
              <wp:wrapNone/>
              <wp:docPr id="9" name="Text Box 9"/>
              <wp:cNvGraphicFramePr/>
              <a:graphic xmlns:a="http://schemas.openxmlformats.org/drawingml/2006/main">
                <a:graphicData uri="http://schemas.microsoft.com/office/word/2010/wordprocessingShape">
                  <wps:wsp>
                    <wps:cNvSpPr txBox="1"/>
                    <wps:spPr>
                      <a:xfrm>
                        <a:off x="0" y="0"/>
                        <a:ext cx="1052623" cy="723175"/>
                      </a:xfrm>
                      <a:prstGeom prst="rect">
                        <a:avLst/>
                      </a:prstGeom>
                      <a:noFill/>
                      <a:ln w="6350">
                        <a:noFill/>
                      </a:ln>
                    </wps:spPr>
                    <wps:txbx>
                      <w:txbxContent>
                        <w:p w14:paraId="66CA0800" w14:textId="06F97F78" w:rsidR="008A2DEB" w:rsidRDefault="008A2D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AEBFCB" id="_x0000_t202" coordsize="21600,21600" o:spt="202" path="m,l,21600r21600,l21600,xe">
              <v:stroke joinstyle="miter"/>
              <v:path gradientshapeok="t" o:connecttype="rect"/>
            </v:shapetype>
            <v:shape id="Text Box 9" o:spid="_x0000_s1027" type="#_x0000_t202" style="position:absolute;left:0;text-align:left;margin-left:-39.7pt;margin-top:-28.95pt;width:82.9pt;height:56.9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hJ6GQIAADMEAAAOAAAAZHJzL2Uyb0RvYy54bWysU9uO2yAQfa/Uf0C8N3acW2vFWaW7SlUp&#10;2l0pW+0zwRBbwgwFEjv9+g44N237tNoXGJhhLucc5nddo8hBWFeDLuhwkFIiNIey1ruC/npZfflK&#10;ifNMl0yBFgU9CkfvFp8/zVuTiwwqUKWwBJNol7emoJX3Jk8SxyvRMDcAIzQ6JdiGeTzaXVJa1mL2&#10;RiVZmk6TFmxpLHDhHN4+9E66iPmlFNw/SemEJ6qg2JuPq43rNqzJYs7ynWWmqvmpDfaOLhpWayx6&#10;SfXAPCN7W/+Tqqm5BQfSDzg0CUhZcxFnwGmG6ZtpNhUzIs6C4Dhzgcl9XFr+eNiYZ0t89x06JDAA&#10;0hqXO7wM83TSNmHHTgn6EcLjBTbRecLDo3SSTbMRJRx9s2w0nE1CmuT62ljnfwhoSDAKapGWiBY7&#10;rJ3vQ88hoZiGVa1UpEZp0hZ0Opqk8cHFg8mVxhrXXoPlu21H6vJmji2URxzPQs+8M3xVYw9r5vwz&#10;s0g1ToTy9U+4SAVYC04WJRXYP/+7D/HIAHopaVE6BXW/98wKStRPjdx8G47HQWvxMJ7MMjzYW8/2&#10;1qP3zT2gOof4UQyPZoj36mxKC80rqnwZqqKLaY61C+rP5r3vBY2/hIvlMgahugzza70xPKQOqAaE&#10;X7pXZs2JBo8EPsJZZCx/w0Yf2/Ox3HuQdaQq4NyjeoIflRnJPv2iIP3bc4y6/vXFXwAAAP//AwBQ&#10;SwMEFAAGAAgAAAAhAODRkPjhAAAACQEAAA8AAABkcnMvZG93bnJldi54bWxMj01Pg0AQhu8m/ofN&#10;mHhrFxuhFFmahqQxMXpo7cXbwG6ByM4iu23RX+94qrf5ePLOM/l6sr04m9F3jhQ8zCMQhmqnO2oU&#10;HN63sxSED0gae0dGwbfxsC5ub3LMtLvQzpz3oREcQj5DBW0IQyalr1tj0c/dYIh3RzdaDNyOjdQj&#10;Xjjc9nIRRYm02BFfaHEwZWvqz/3JKngpt2+4qxY2/enL59fjZvg6fMRK3d9NmycQwUzhCsOfPqtD&#10;wU6VO5H2olcwW64eGeUiXq5AMJEmPKgUxEkEssjl/w+KXwAAAP//AwBQSwECLQAUAAYACAAAACEA&#10;toM4kv4AAADhAQAAEwAAAAAAAAAAAAAAAAAAAAAAW0NvbnRlbnRfVHlwZXNdLnhtbFBLAQItABQA&#10;BgAIAAAAIQA4/SH/1gAAAJQBAAALAAAAAAAAAAAAAAAAAC8BAABfcmVscy8ucmVsc1BLAQItABQA&#10;BgAIAAAAIQBtwhJ6GQIAADMEAAAOAAAAAAAAAAAAAAAAAC4CAABkcnMvZTJvRG9jLnhtbFBLAQIt&#10;ABQABgAIAAAAIQDg0ZD44QAAAAkBAAAPAAAAAAAAAAAAAAAAAHMEAABkcnMvZG93bnJldi54bWxQ&#10;SwUGAAAAAAQABADzAAAAgQUAAAAA&#10;" filled="f" stroked="f" strokeweight=".5pt">
              <v:textbox>
                <w:txbxContent>
                  <w:p w14:paraId="66CA0800" w14:textId="06F97F78" w:rsidR="008A2DEB" w:rsidRDefault="008A2DEB"/>
                </w:txbxContent>
              </v:textbox>
            </v:shape>
          </w:pict>
        </mc:Fallback>
      </mc:AlternateContent>
    </w:r>
    <w:r>
      <w:rPr>
        <w:rFonts w:ascii="Roboto" w:hAnsi="Roboto"/>
        <w:b/>
        <w:color w:val="FFFFFF" w:themeColor="background1"/>
        <w:sz w:val="18"/>
      </w:rPr>
      <w:t xml:space="preserve">Draft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7231"/>
    <w:multiLevelType w:val="hybridMultilevel"/>
    <w:tmpl w:val="2AE04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97C90"/>
    <w:multiLevelType w:val="hybridMultilevel"/>
    <w:tmpl w:val="CCA21D6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 w15:restartNumberingAfterBreak="0">
    <w:nsid w:val="0D8C7275"/>
    <w:multiLevelType w:val="multilevel"/>
    <w:tmpl w:val="2F2C2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7224C"/>
    <w:multiLevelType w:val="hybridMultilevel"/>
    <w:tmpl w:val="08BEB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B66F2E"/>
    <w:multiLevelType w:val="multilevel"/>
    <w:tmpl w:val="53E633E6"/>
    <w:lvl w:ilvl="0">
      <w:start w:val="1"/>
      <w:numFmt w:val="decimal"/>
      <w:pStyle w:val="Level1"/>
      <w:lvlText w:val="%1."/>
      <w:lvlJc w:val="left"/>
      <w:pPr>
        <w:tabs>
          <w:tab w:val="num" w:pos="720"/>
        </w:tabs>
        <w:ind w:left="720" w:hanging="72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ascii="Roboto" w:hAnsi="Roboto"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800"/>
        </w:tabs>
        <w:ind w:left="1800" w:hanging="108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lvlText w:val="%1.%2.%3.%4"/>
      <w:lvlJc w:val="left"/>
      <w:pPr>
        <w:tabs>
          <w:tab w:val="num" w:pos="3154"/>
        </w:tabs>
        <w:ind w:left="3154" w:hanging="1354"/>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vel5"/>
      <w:lvlText w:val="%1.%2.%3.%4.%5"/>
      <w:lvlJc w:val="left"/>
      <w:pPr>
        <w:tabs>
          <w:tab w:val="num" w:pos="4234"/>
        </w:tabs>
        <w:ind w:left="4234" w:hanging="108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vel6"/>
      <w:lvlText w:val="(%6)"/>
      <w:lvlJc w:val="left"/>
      <w:pPr>
        <w:tabs>
          <w:tab w:val="num" w:pos="4594"/>
        </w:tabs>
        <w:ind w:left="4594" w:hanging="36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F160CFD"/>
    <w:multiLevelType w:val="hybridMultilevel"/>
    <w:tmpl w:val="F1841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6D794C"/>
    <w:multiLevelType w:val="hybridMultilevel"/>
    <w:tmpl w:val="582CF76C"/>
    <w:lvl w:ilvl="0" w:tplc="A3B831D0">
      <w:start w:val="3"/>
      <w:numFmt w:val="bullet"/>
      <w:lvlText w:val=""/>
      <w:lvlJc w:val="left"/>
      <w:pPr>
        <w:ind w:left="720" w:hanging="360"/>
      </w:pPr>
      <w:rPr>
        <w:rFonts w:ascii="Symbol" w:eastAsiaTheme="minorHAnsi" w:hAnsi="Symbol"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0E33E0B"/>
    <w:multiLevelType w:val="hybridMultilevel"/>
    <w:tmpl w:val="547ED1BC"/>
    <w:lvl w:ilvl="0" w:tplc="82B00CA4">
      <w:start w:val="1"/>
      <w:numFmt w:val="decimal"/>
      <w:lvlText w:val="(%1)"/>
      <w:lvlJc w:val="left"/>
      <w:pPr>
        <w:tabs>
          <w:tab w:val="num" w:pos="1080"/>
        </w:tabs>
        <w:ind w:left="1080" w:hanging="720"/>
      </w:pPr>
      <w:rPr>
        <w:rFonts w:hint="default"/>
      </w:rPr>
    </w:lvl>
    <w:lvl w:ilvl="1" w:tplc="6B04E8A8" w:tentative="1">
      <w:start w:val="1"/>
      <w:numFmt w:val="lowerLetter"/>
      <w:lvlText w:val="%2."/>
      <w:lvlJc w:val="left"/>
      <w:pPr>
        <w:tabs>
          <w:tab w:val="num" w:pos="1440"/>
        </w:tabs>
        <w:ind w:left="1440" w:hanging="360"/>
      </w:pPr>
    </w:lvl>
    <w:lvl w:ilvl="2" w:tplc="F5B84CF4" w:tentative="1">
      <w:start w:val="1"/>
      <w:numFmt w:val="lowerRoman"/>
      <w:lvlText w:val="%3."/>
      <w:lvlJc w:val="right"/>
      <w:pPr>
        <w:tabs>
          <w:tab w:val="num" w:pos="2160"/>
        </w:tabs>
        <w:ind w:left="2160" w:hanging="180"/>
      </w:pPr>
    </w:lvl>
    <w:lvl w:ilvl="3" w:tplc="BFE0680C" w:tentative="1">
      <w:start w:val="1"/>
      <w:numFmt w:val="decimal"/>
      <w:lvlText w:val="%4."/>
      <w:lvlJc w:val="left"/>
      <w:pPr>
        <w:tabs>
          <w:tab w:val="num" w:pos="2880"/>
        </w:tabs>
        <w:ind w:left="2880" w:hanging="360"/>
      </w:pPr>
    </w:lvl>
    <w:lvl w:ilvl="4" w:tplc="FB5EF392" w:tentative="1">
      <w:start w:val="1"/>
      <w:numFmt w:val="lowerLetter"/>
      <w:lvlText w:val="%5."/>
      <w:lvlJc w:val="left"/>
      <w:pPr>
        <w:tabs>
          <w:tab w:val="num" w:pos="3600"/>
        </w:tabs>
        <w:ind w:left="3600" w:hanging="360"/>
      </w:pPr>
    </w:lvl>
    <w:lvl w:ilvl="5" w:tplc="F1D89D2E" w:tentative="1">
      <w:start w:val="1"/>
      <w:numFmt w:val="lowerRoman"/>
      <w:lvlText w:val="%6."/>
      <w:lvlJc w:val="right"/>
      <w:pPr>
        <w:tabs>
          <w:tab w:val="num" w:pos="4320"/>
        </w:tabs>
        <w:ind w:left="4320" w:hanging="180"/>
      </w:pPr>
    </w:lvl>
    <w:lvl w:ilvl="6" w:tplc="56D47400" w:tentative="1">
      <w:start w:val="1"/>
      <w:numFmt w:val="decimal"/>
      <w:lvlText w:val="%7."/>
      <w:lvlJc w:val="left"/>
      <w:pPr>
        <w:tabs>
          <w:tab w:val="num" w:pos="5040"/>
        </w:tabs>
        <w:ind w:left="5040" w:hanging="360"/>
      </w:pPr>
    </w:lvl>
    <w:lvl w:ilvl="7" w:tplc="A9CA364A" w:tentative="1">
      <w:start w:val="1"/>
      <w:numFmt w:val="lowerLetter"/>
      <w:lvlText w:val="%8."/>
      <w:lvlJc w:val="left"/>
      <w:pPr>
        <w:tabs>
          <w:tab w:val="num" w:pos="5760"/>
        </w:tabs>
        <w:ind w:left="5760" w:hanging="360"/>
      </w:pPr>
    </w:lvl>
    <w:lvl w:ilvl="8" w:tplc="26DAD84C" w:tentative="1">
      <w:start w:val="1"/>
      <w:numFmt w:val="lowerRoman"/>
      <w:lvlText w:val="%9."/>
      <w:lvlJc w:val="right"/>
      <w:pPr>
        <w:tabs>
          <w:tab w:val="num" w:pos="6480"/>
        </w:tabs>
        <w:ind w:left="6480" w:hanging="180"/>
      </w:pPr>
    </w:lvl>
  </w:abstractNum>
  <w:abstractNum w:abstractNumId="8" w15:restartNumberingAfterBreak="0">
    <w:nsid w:val="33B73A96"/>
    <w:multiLevelType w:val="hybridMultilevel"/>
    <w:tmpl w:val="4642D614"/>
    <w:lvl w:ilvl="0" w:tplc="890C2CE8">
      <w:numFmt w:val="bullet"/>
      <w:lvlText w:val="-"/>
      <w:lvlJc w:val="left"/>
      <w:pPr>
        <w:ind w:left="1890" w:hanging="360"/>
      </w:pPr>
      <w:rPr>
        <w:rFonts w:ascii="Times New Roman" w:eastAsia="Calibri"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start w:val="1"/>
      <w:numFmt w:val="bullet"/>
      <w:lvlText w:val=""/>
      <w:lvlJc w:val="left"/>
      <w:pPr>
        <w:ind w:left="5490" w:hanging="360"/>
      </w:pPr>
      <w:rPr>
        <w:rFonts w:ascii="Wingdings" w:hAnsi="Wingdings" w:hint="default"/>
      </w:rPr>
    </w:lvl>
    <w:lvl w:ilvl="6" w:tplc="04090001">
      <w:start w:val="1"/>
      <w:numFmt w:val="bullet"/>
      <w:lvlText w:val=""/>
      <w:lvlJc w:val="left"/>
      <w:pPr>
        <w:ind w:left="6210" w:hanging="360"/>
      </w:pPr>
      <w:rPr>
        <w:rFonts w:ascii="Symbol" w:hAnsi="Symbol" w:hint="default"/>
      </w:rPr>
    </w:lvl>
    <w:lvl w:ilvl="7" w:tplc="04090003">
      <w:start w:val="1"/>
      <w:numFmt w:val="bullet"/>
      <w:lvlText w:val="o"/>
      <w:lvlJc w:val="left"/>
      <w:pPr>
        <w:ind w:left="6930" w:hanging="360"/>
      </w:pPr>
      <w:rPr>
        <w:rFonts w:ascii="Courier New" w:hAnsi="Courier New" w:cs="Courier New" w:hint="default"/>
      </w:rPr>
    </w:lvl>
    <w:lvl w:ilvl="8" w:tplc="04090005">
      <w:start w:val="1"/>
      <w:numFmt w:val="bullet"/>
      <w:lvlText w:val=""/>
      <w:lvlJc w:val="left"/>
      <w:pPr>
        <w:ind w:left="7650" w:hanging="360"/>
      </w:pPr>
      <w:rPr>
        <w:rFonts w:ascii="Wingdings" w:hAnsi="Wingdings" w:hint="default"/>
      </w:rPr>
    </w:lvl>
  </w:abstractNum>
  <w:abstractNum w:abstractNumId="9" w15:restartNumberingAfterBreak="0">
    <w:nsid w:val="35554511"/>
    <w:multiLevelType w:val="hybridMultilevel"/>
    <w:tmpl w:val="D090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73F0D"/>
    <w:multiLevelType w:val="hybridMultilevel"/>
    <w:tmpl w:val="4D087A4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3C845FA0"/>
    <w:multiLevelType w:val="hybridMultilevel"/>
    <w:tmpl w:val="6A54B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2E3EF4"/>
    <w:multiLevelType w:val="singleLevel"/>
    <w:tmpl w:val="04090001"/>
    <w:lvl w:ilvl="0">
      <w:start w:val="1"/>
      <w:numFmt w:val="bullet"/>
      <w:lvlText w:val=""/>
      <w:lvlJc w:val="left"/>
      <w:pPr>
        <w:ind w:left="720" w:hanging="360"/>
      </w:pPr>
      <w:rPr>
        <w:rFonts w:ascii="Symbol" w:hAnsi="Symbol" w:hint="default"/>
      </w:rPr>
    </w:lvl>
  </w:abstractNum>
  <w:abstractNum w:abstractNumId="13" w15:restartNumberingAfterBreak="0">
    <w:nsid w:val="3D5B02AB"/>
    <w:multiLevelType w:val="hybridMultilevel"/>
    <w:tmpl w:val="9A483780"/>
    <w:lvl w:ilvl="0" w:tplc="A3B831D0">
      <w:start w:val="3"/>
      <w:numFmt w:val="bullet"/>
      <w:lvlText w:val=""/>
      <w:lvlJc w:val="left"/>
      <w:pPr>
        <w:ind w:left="720" w:hanging="360"/>
      </w:pPr>
      <w:rPr>
        <w:rFonts w:ascii="Symbol" w:eastAsiaTheme="minorHAnsi" w:hAnsi="Symbol"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4641FE"/>
    <w:multiLevelType w:val="hybridMultilevel"/>
    <w:tmpl w:val="2BE09B56"/>
    <w:lvl w:ilvl="0" w:tplc="A3B831D0">
      <w:start w:val="3"/>
      <w:numFmt w:val="bullet"/>
      <w:lvlText w:val=""/>
      <w:lvlJc w:val="left"/>
      <w:pPr>
        <w:ind w:left="720" w:hanging="360"/>
      </w:pPr>
      <w:rPr>
        <w:rFonts w:ascii="Symbol" w:eastAsiaTheme="minorHAnsi"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E59EA"/>
    <w:multiLevelType w:val="hybridMultilevel"/>
    <w:tmpl w:val="56E4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834933"/>
    <w:multiLevelType w:val="hybridMultilevel"/>
    <w:tmpl w:val="BD08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27AB1"/>
    <w:multiLevelType w:val="hybridMultilevel"/>
    <w:tmpl w:val="D63A2AEE"/>
    <w:lvl w:ilvl="0" w:tplc="157EFD3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59C110A"/>
    <w:multiLevelType w:val="hybridMultilevel"/>
    <w:tmpl w:val="B50C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C47A96"/>
    <w:multiLevelType w:val="multilevel"/>
    <w:tmpl w:val="2F2C2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3A5249"/>
    <w:multiLevelType w:val="hybridMultilevel"/>
    <w:tmpl w:val="21C28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781D1B"/>
    <w:multiLevelType w:val="hybridMultilevel"/>
    <w:tmpl w:val="FDE6E5A6"/>
    <w:lvl w:ilvl="0" w:tplc="729A0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E42EF6"/>
    <w:multiLevelType w:val="hybridMultilevel"/>
    <w:tmpl w:val="8264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3469BB"/>
    <w:multiLevelType w:val="hybridMultilevel"/>
    <w:tmpl w:val="E272E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6563690">
    <w:abstractNumId w:val="18"/>
  </w:num>
  <w:num w:numId="2" w16cid:durableId="1134441943">
    <w:abstractNumId w:val="20"/>
  </w:num>
  <w:num w:numId="3" w16cid:durableId="1768774167">
    <w:abstractNumId w:val="5"/>
  </w:num>
  <w:num w:numId="4" w16cid:durableId="1627616892">
    <w:abstractNumId w:val="4"/>
  </w:num>
  <w:num w:numId="5" w16cid:durableId="1166897756">
    <w:abstractNumId w:val="7"/>
  </w:num>
  <w:num w:numId="6" w16cid:durableId="616374799">
    <w:abstractNumId w:val="11"/>
  </w:num>
  <w:num w:numId="7" w16cid:durableId="1359428998">
    <w:abstractNumId w:val="0"/>
  </w:num>
  <w:num w:numId="8" w16cid:durableId="1444880446">
    <w:abstractNumId w:val="17"/>
  </w:num>
  <w:num w:numId="9" w16cid:durableId="187456217">
    <w:abstractNumId w:val="8"/>
  </w:num>
  <w:num w:numId="10" w16cid:durableId="1183327211">
    <w:abstractNumId w:val="21"/>
  </w:num>
  <w:num w:numId="11" w16cid:durableId="1029137004">
    <w:abstractNumId w:val="10"/>
  </w:num>
  <w:num w:numId="12" w16cid:durableId="1017774126">
    <w:abstractNumId w:val="1"/>
  </w:num>
  <w:num w:numId="13" w16cid:durableId="1739743685">
    <w:abstractNumId w:val="15"/>
  </w:num>
  <w:num w:numId="14" w16cid:durableId="378287351">
    <w:abstractNumId w:val="12"/>
  </w:num>
  <w:num w:numId="15" w16cid:durableId="1382560499">
    <w:abstractNumId w:val="22"/>
  </w:num>
  <w:num w:numId="16" w16cid:durableId="871183921">
    <w:abstractNumId w:val="3"/>
  </w:num>
  <w:num w:numId="17" w16cid:durableId="1524857643">
    <w:abstractNumId w:val="19"/>
  </w:num>
  <w:num w:numId="18" w16cid:durableId="1047532384">
    <w:abstractNumId w:val="2"/>
  </w:num>
  <w:num w:numId="19" w16cid:durableId="1488396944">
    <w:abstractNumId w:val="13"/>
  </w:num>
  <w:num w:numId="20" w16cid:durableId="709182570">
    <w:abstractNumId w:val="16"/>
  </w:num>
  <w:num w:numId="21" w16cid:durableId="1085617226">
    <w:abstractNumId w:val="14"/>
  </w:num>
  <w:num w:numId="22" w16cid:durableId="605313684">
    <w:abstractNumId w:val="6"/>
  </w:num>
  <w:num w:numId="23" w16cid:durableId="1287081092">
    <w:abstractNumId w:val="9"/>
  </w:num>
  <w:num w:numId="24" w16cid:durableId="200030895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C5B"/>
    <w:rsid w:val="000379FD"/>
    <w:rsid w:val="00046C4A"/>
    <w:rsid w:val="000517CE"/>
    <w:rsid w:val="000745C8"/>
    <w:rsid w:val="00074E9F"/>
    <w:rsid w:val="00090997"/>
    <w:rsid w:val="00090F66"/>
    <w:rsid w:val="000B2E4C"/>
    <w:rsid w:val="000C4D4D"/>
    <w:rsid w:val="000D1DD4"/>
    <w:rsid w:val="000E7E04"/>
    <w:rsid w:val="000F1773"/>
    <w:rsid w:val="000F4178"/>
    <w:rsid w:val="001120AA"/>
    <w:rsid w:val="00116E8D"/>
    <w:rsid w:val="00117C9C"/>
    <w:rsid w:val="00127183"/>
    <w:rsid w:val="001537A2"/>
    <w:rsid w:val="001553EE"/>
    <w:rsid w:val="00172DA8"/>
    <w:rsid w:val="001A0777"/>
    <w:rsid w:val="001C7B6B"/>
    <w:rsid w:val="001F49BA"/>
    <w:rsid w:val="00234321"/>
    <w:rsid w:val="00250051"/>
    <w:rsid w:val="00252A3D"/>
    <w:rsid w:val="00280FA3"/>
    <w:rsid w:val="00281BFC"/>
    <w:rsid w:val="00294017"/>
    <w:rsid w:val="002D47A8"/>
    <w:rsid w:val="002D5EDC"/>
    <w:rsid w:val="002E1F58"/>
    <w:rsid w:val="002F6284"/>
    <w:rsid w:val="00312231"/>
    <w:rsid w:val="00315AC0"/>
    <w:rsid w:val="00333D15"/>
    <w:rsid w:val="0037585F"/>
    <w:rsid w:val="00387F30"/>
    <w:rsid w:val="003D1D1D"/>
    <w:rsid w:val="003D5FAF"/>
    <w:rsid w:val="003D7B6B"/>
    <w:rsid w:val="003E21D0"/>
    <w:rsid w:val="00457B42"/>
    <w:rsid w:val="00465340"/>
    <w:rsid w:val="00475AAA"/>
    <w:rsid w:val="00483848"/>
    <w:rsid w:val="0048417F"/>
    <w:rsid w:val="004A0AA5"/>
    <w:rsid w:val="004D4A98"/>
    <w:rsid w:val="004D5CBE"/>
    <w:rsid w:val="004F5F14"/>
    <w:rsid w:val="004F755D"/>
    <w:rsid w:val="0051617E"/>
    <w:rsid w:val="00544671"/>
    <w:rsid w:val="00544855"/>
    <w:rsid w:val="00574352"/>
    <w:rsid w:val="0058025E"/>
    <w:rsid w:val="00584B2A"/>
    <w:rsid w:val="005933E5"/>
    <w:rsid w:val="005B3F17"/>
    <w:rsid w:val="005B5491"/>
    <w:rsid w:val="005C4DF8"/>
    <w:rsid w:val="005C6F0D"/>
    <w:rsid w:val="005E36F6"/>
    <w:rsid w:val="006243CA"/>
    <w:rsid w:val="0064111F"/>
    <w:rsid w:val="00641995"/>
    <w:rsid w:val="00650286"/>
    <w:rsid w:val="00655062"/>
    <w:rsid w:val="006640EE"/>
    <w:rsid w:val="00682AD3"/>
    <w:rsid w:val="00695F17"/>
    <w:rsid w:val="006B60B6"/>
    <w:rsid w:val="006E02D0"/>
    <w:rsid w:val="00711C5B"/>
    <w:rsid w:val="00715691"/>
    <w:rsid w:val="007408A0"/>
    <w:rsid w:val="00741763"/>
    <w:rsid w:val="00751DED"/>
    <w:rsid w:val="007B3DA3"/>
    <w:rsid w:val="007C5F9F"/>
    <w:rsid w:val="007E2CAE"/>
    <w:rsid w:val="007E2DDC"/>
    <w:rsid w:val="007F65F5"/>
    <w:rsid w:val="007F7225"/>
    <w:rsid w:val="00803997"/>
    <w:rsid w:val="00803D61"/>
    <w:rsid w:val="008041A2"/>
    <w:rsid w:val="0080595A"/>
    <w:rsid w:val="008101D7"/>
    <w:rsid w:val="00823E3E"/>
    <w:rsid w:val="00833313"/>
    <w:rsid w:val="0084764F"/>
    <w:rsid w:val="00867334"/>
    <w:rsid w:val="00867A37"/>
    <w:rsid w:val="00882577"/>
    <w:rsid w:val="00883118"/>
    <w:rsid w:val="00884838"/>
    <w:rsid w:val="00894A97"/>
    <w:rsid w:val="008A1C15"/>
    <w:rsid w:val="008A2DEB"/>
    <w:rsid w:val="008A4B14"/>
    <w:rsid w:val="008B03EB"/>
    <w:rsid w:val="008B05C3"/>
    <w:rsid w:val="008B4F30"/>
    <w:rsid w:val="008B60FD"/>
    <w:rsid w:val="008C1076"/>
    <w:rsid w:val="008C4AAF"/>
    <w:rsid w:val="008E656F"/>
    <w:rsid w:val="00900B0D"/>
    <w:rsid w:val="009246E0"/>
    <w:rsid w:val="00933337"/>
    <w:rsid w:val="0093402F"/>
    <w:rsid w:val="00987A25"/>
    <w:rsid w:val="00987CBD"/>
    <w:rsid w:val="00995B77"/>
    <w:rsid w:val="009B08D1"/>
    <w:rsid w:val="009E0A36"/>
    <w:rsid w:val="009E480A"/>
    <w:rsid w:val="00A01FA1"/>
    <w:rsid w:val="00A379C5"/>
    <w:rsid w:val="00A4411D"/>
    <w:rsid w:val="00A46E30"/>
    <w:rsid w:val="00A96D20"/>
    <w:rsid w:val="00AC7A76"/>
    <w:rsid w:val="00AD183F"/>
    <w:rsid w:val="00AD23CD"/>
    <w:rsid w:val="00AD3086"/>
    <w:rsid w:val="00B15E5C"/>
    <w:rsid w:val="00B30E43"/>
    <w:rsid w:val="00B42ADD"/>
    <w:rsid w:val="00B555DD"/>
    <w:rsid w:val="00B56893"/>
    <w:rsid w:val="00B77A11"/>
    <w:rsid w:val="00B80D43"/>
    <w:rsid w:val="00B80F05"/>
    <w:rsid w:val="00B95D4C"/>
    <w:rsid w:val="00BC0357"/>
    <w:rsid w:val="00BD761A"/>
    <w:rsid w:val="00BF092E"/>
    <w:rsid w:val="00C02106"/>
    <w:rsid w:val="00C359BF"/>
    <w:rsid w:val="00C510EB"/>
    <w:rsid w:val="00C87EAF"/>
    <w:rsid w:val="00CB4E9B"/>
    <w:rsid w:val="00CB4FE1"/>
    <w:rsid w:val="00D12F7D"/>
    <w:rsid w:val="00D32273"/>
    <w:rsid w:val="00D344BB"/>
    <w:rsid w:val="00D368C9"/>
    <w:rsid w:val="00D473FD"/>
    <w:rsid w:val="00D60257"/>
    <w:rsid w:val="00D61878"/>
    <w:rsid w:val="00D638C3"/>
    <w:rsid w:val="00D77487"/>
    <w:rsid w:val="00D82079"/>
    <w:rsid w:val="00D828B7"/>
    <w:rsid w:val="00D95E01"/>
    <w:rsid w:val="00DA206A"/>
    <w:rsid w:val="00DC2DBE"/>
    <w:rsid w:val="00DD5397"/>
    <w:rsid w:val="00DF4F23"/>
    <w:rsid w:val="00E251AE"/>
    <w:rsid w:val="00E254BF"/>
    <w:rsid w:val="00E31290"/>
    <w:rsid w:val="00E34240"/>
    <w:rsid w:val="00E9245E"/>
    <w:rsid w:val="00E92C31"/>
    <w:rsid w:val="00EE375B"/>
    <w:rsid w:val="00EE467F"/>
    <w:rsid w:val="00EE71BB"/>
    <w:rsid w:val="00F1081D"/>
    <w:rsid w:val="00F12E9F"/>
    <w:rsid w:val="00F4172D"/>
    <w:rsid w:val="00F53125"/>
    <w:rsid w:val="00F560E0"/>
    <w:rsid w:val="00F568C7"/>
    <w:rsid w:val="00F70DAA"/>
    <w:rsid w:val="00F75355"/>
    <w:rsid w:val="00F8068B"/>
    <w:rsid w:val="00F9373E"/>
    <w:rsid w:val="00F93CCB"/>
    <w:rsid w:val="00FB282F"/>
    <w:rsid w:val="00FE6CE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635D1"/>
  <w15:docId w15:val="{F43C5851-93FD-4FD1-94C5-73110109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38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A2DE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240"/>
      <w:outlineLvl w:val="1"/>
    </w:pPr>
    <w:rPr>
      <w:rFonts w:ascii="Arial" w:eastAsiaTheme="minorEastAsia" w:hAnsi="Arial" w:cs="Arial"/>
      <w:caps/>
      <w:spacing w:val="15"/>
    </w:rPr>
  </w:style>
  <w:style w:type="paragraph" w:styleId="Heading3">
    <w:name w:val="heading 3"/>
    <w:basedOn w:val="Normal"/>
    <w:next w:val="Normal"/>
    <w:link w:val="Heading3Char"/>
    <w:uiPriority w:val="9"/>
    <w:semiHidden/>
    <w:unhideWhenUsed/>
    <w:qFormat/>
    <w:rsid w:val="005E36F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F4172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C5B"/>
  </w:style>
  <w:style w:type="paragraph" w:styleId="Footer">
    <w:name w:val="footer"/>
    <w:basedOn w:val="Normal"/>
    <w:link w:val="FooterChar"/>
    <w:uiPriority w:val="99"/>
    <w:unhideWhenUsed/>
    <w:rsid w:val="00711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C5B"/>
  </w:style>
  <w:style w:type="table" w:styleId="TableGrid">
    <w:name w:val="Table Grid"/>
    <w:basedOn w:val="TableNormal"/>
    <w:uiPriority w:val="59"/>
    <w:rsid w:val="00D77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43CA"/>
    <w:rPr>
      <w:color w:val="0000FF" w:themeColor="hyperlink"/>
      <w:u w:val="single"/>
    </w:rPr>
  </w:style>
  <w:style w:type="paragraph" w:styleId="BalloonText">
    <w:name w:val="Balloon Text"/>
    <w:basedOn w:val="Normal"/>
    <w:link w:val="BalloonTextChar"/>
    <w:uiPriority w:val="99"/>
    <w:semiHidden/>
    <w:unhideWhenUsed/>
    <w:rsid w:val="00090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997"/>
    <w:rPr>
      <w:rFonts w:ascii="Tahoma" w:hAnsi="Tahoma" w:cs="Tahoma"/>
      <w:sz w:val="16"/>
      <w:szCs w:val="16"/>
    </w:rPr>
  </w:style>
  <w:style w:type="paragraph" w:styleId="FootnoteText">
    <w:name w:val="footnote text"/>
    <w:basedOn w:val="Normal"/>
    <w:link w:val="FootnoteTextChar"/>
    <w:uiPriority w:val="99"/>
    <w:semiHidden/>
    <w:unhideWhenUsed/>
    <w:rsid w:val="00D368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68C9"/>
    <w:rPr>
      <w:sz w:val="20"/>
      <w:szCs w:val="20"/>
    </w:rPr>
  </w:style>
  <w:style w:type="character" w:styleId="FootnoteReference">
    <w:name w:val="footnote reference"/>
    <w:basedOn w:val="DefaultParagraphFont"/>
    <w:uiPriority w:val="99"/>
    <w:semiHidden/>
    <w:unhideWhenUsed/>
    <w:rsid w:val="00D368C9"/>
    <w:rPr>
      <w:vertAlign w:val="superscript"/>
    </w:rPr>
  </w:style>
  <w:style w:type="paragraph" w:styleId="ListParagraph">
    <w:name w:val="List Paragraph"/>
    <w:basedOn w:val="Normal"/>
    <w:uiPriority w:val="1"/>
    <w:qFormat/>
    <w:rsid w:val="00D368C9"/>
    <w:pPr>
      <w:ind w:left="720"/>
      <w:contextualSpacing/>
    </w:pPr>
  </w:style>
  <w:style w:type="character" w:customStyle="1" w:styleId="Heading2Char">
    <w:name w:val="Heading 2 Char"/>
    <w:basedOn w:val="DefaultParagraphFont"/>
    <w:link w:val="Heading2"/>
    <w:uiPriority w:val="9"/>
    <w:rsid w:val="008A2DEB"/>
    <w:rPr>
      <w:rFonts w:ascii="Arial" w:eastAsiaTheme="minorEastAsia" w:hAnsi="Arial" w:cs="Arial"/>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5E36F6"/>
    <w:rPr>
      <w:rFonts w:asciiTheme="majorHAnsi" w:eastAsiaTheme="majorEastAsia" w:hAnsiTheme="majorHAnsi" w:cstheme="majorBidi"/>
      <w:color w:val="243F60" w:themeColor="accent1" w:themeShade="7F"/>
      <w:sz w:val="24"/>
      <w:szCs w:val="24"/>
    </w:rPr>
  </w:style>
  <w:style w:type="paragraph" w:customStyle="1" w:styleId="Level1">
    <w:name w:val="Level 1"/>
    <w:basedOn w:val="Normal"/>
    <w:rsid w:val="005E36F6"/>
    <w:pPr>
      <w:numPr>
        <w:numId w:val="4"/>
      </w:numPr>
      <w:spacing w:before="120" w:after="60" w:line="240" w:lineRule="auto"/>
      <w:jc w:val="both"/>
      <w:outlineLvl w:val="0"/>
    </w:pPr>
    <w:rPr>
      <w:rFonts w:ascii="Arial" w:eastAsia="Times New Roman" w:hAnsi="Arial" w:cs="Arial"/>
      <w:lang w:eastAsia="en-GB"/>
    </w:rPr>
  </w:style>
  <w:style w:type="paragraph" w:customStyle="1" w:styleId="Level2">
    <w:name w:val="Level 2"/>
    <w:basedOn w:val="Normal"/>
    <w:rsid w:val="005E36F6"/>
    <w:pPr>
      <w:numPr>
        <w:ilvl w:val="1"/>
        <w:numId w:val="4"/>
      </w:numPr>
      <w:spacing w:before="120" w:after="60" w:line="240" w:lineRule="auto"/>
      <w:jc w:val="both"/>
      <w:outlineLvl w:val="1"/>
    </w:pPr>
    <w:rPr>
      <w:rFonts w:ascii="Arial" w:eastAsia="Times New Roman" w:hAnsi="Arial" w:cs="Arial"/>
      <w:lang w:eastAsia="en-GB"/>
    </w:rPr>
  </w:style>
  <w:style w:type="paragraph" w:customStyle="1" w:styleId="Level3">
    <w:name w:val="Level 3"/>
    <w:basedOn w:val="Normal"/>
    <w:rsid w:val="005E36F6"/>
    <w:pPr>
      <w:numPr>
        <w:ilvl w:val="2"/>
        <w:numId w:val="4"/>
      </w:numPr>
      <w:spacing w:before="120" w:after="60" w:line="240" w:lineRule="auto"/>
      <w:jc w:val="both"/>
      <w:outlineLvl w:val="2"/>
    </w:pPr>
    <w:rPr>
      <w:rFonts w:ascii="Arial" w:eastAsia="Times New Roman" w:hAnsi="Arial" w:cs="Arial"/>
      <w:lang w:eastAsia="en-GB"/>
    </w:rPr>
  </w:style>
  <w:style w:type="paragraph" w:customStyle="1" w:styleId="Level4">
    <w:name w:val="Level 4"/>
    <w:basedOn w:val="Normal"/>
    <w:rsid w:val="005E36F6"/>
    <w:pPr>
      <w:numPr>
        <w:ilvl w:val="3"/>
        <w:numId w:val="4"/>
      </w:numPr>
      <w:spacing w:before="120" w:after="60" w:line="240" w:lineRule="auto"/>
      <w:jc w:val="both"/>
      <w:outlineLvl w:val="3"/>
    </w:pPr>
    <w:rPr>
      <w:rFonts w:ascii="Arial" w:eastAsia="Times New Roman" w:hAnsi="Arial" w:cs="Arial"/>
      <w:lang w:eastAsia="en-GB"/>
    </w:rPr>
  </w:style>
  <w:style w:type="paragraph" w:customStyle="1" w:styleId="Level5">
    <w:name w:val="Level 5"/>
    <w:basedOn w:val="Normal"/>
    <w:rsid w:val="005E36F6"/>
    <w:pPr>
      <w:numPr>
        <w:ilvl w:val="4"/>
        <w:numId w:val="4"/>
      </w:numPr>
      <w:spacing w:before="120" w:after="60" w:line="240" w:lineRule="auto"/>
      <w:jc w:val="both"/>
      <w:outlineLvl w:val="4"/>
    </w:pPr>
    <w:rPr>
      <w:rFonts w:ascii="Arial" w:eastAsia="Times New Roman" w:hAnsi="Arial" w:cs="Arial"/>
      <w:lang w:eastAsia="en-GB"/>
    </w:rPr>
  </w:style>
  <w:style w:type="paragraph" w:customStyle="1" w:styleId="Level6">
    <w:name w:val="Level 6"/>
    <w:basedOn w:val="Normal"/>
    <w:rsid w:val="005E36F6"/>
    <w:pPr>
      <w:numPr>
        <w:ilvl w:val="5"/>
        <w:numId w:val="4"/>
      </w:numPr>
      <w:spacing w:before="120" w:after="60" w:line="240" w:lineRule="auto"/>
      <w:jc w:val="both"/>
      <w:outlineLvl w:val="5"/>
    </w:pPr>
    <w:rPr>
      <w:rFonts w:ascii="Arial" w:eastAsia="Times New Roman" w:hAnsi="Arial" w:cs="Arial"/>
      <w:lang w:eastAsia="en-GB"/>
    </w:rPr>
  </w:style>
  <w:style w:type="paragraph" w:customStyle="1" w:styleId="Body">
    <w:name w:val="Body"/>
    <w:basedOn w:val="Normal"/>
    <w:rsid w:val="005E36F6"/>
    <w:pPr>
      <w:spacing w:before="120" w:after="60" w:line="240" w:lineRule="auto"/>
      <w:jc w:val="both"/>
    </w:pPr>
    <w:rPr>
      <w:rFonts w:ascii="Arial" w:eastAsia="Times New Roman" w:hAnsi="Arial" w:cs="Arial"/>
      <w:lang w:eastAsia="en-GB"/>
    </w:rPr>
  </w:style>
  <w:style w:type="paragraph" w:customStyle="1" w:styleId="Default">
    <w:name w:val="Default"/>
    <w:rsid w:val="005E36F6"/>
    <w:pPr>
      <w:autoSpaceDE w:val="0"/>
      <w:autoSpaceDN w:val="0"/>
      <w:adjustRightInd w:val="0"/>
      <w:spacing w:after="0" w:line="240" w:lineRule="auto"/>
    </w:pPr>
    <w:rPr>
      <w:rFonts w:ascii="Arial" w:eastAsia="Times New Roman" w:hAnsi="Arial" w:cs="Times New Roman"/>
      <w:color w:val="000000"/>
      <w:sz w:val="24"/>
      <w:szCs w:val="24"/>
      <w:lang w:eastAsia="en-GB"/>
    </w:rPr>
  </w:style>
  <w:style w:type="paragraph" w:customStyle="1" w:styleId="Heading2lookalike">
    <w:name w:val="Heading 2 look a like"/>
    <w:basedOn w:val="Heading2"/>
    <w:qFormat/>
    <w:rsid w:val="005E36F6"/>
  </w:style>
  <w:style w:type="character" w:customStyle="1" w:styleId="Heading1Char">
    <w:name w:val="Heading 1 Char"/>
    <w:basedOn w:val="DefaultParagraphFont"/>
    <w:link w:val="Heading1"/>
    <w:uiPriority w:val="9"/>
    <w:rsid w:val="00D638C3"/>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99"/>
    <w:semiHidden/>
    <w:unhideWhenUsed/>
    <w:rsid w:val="00E251AE"/>
    <w:pPr>
      <w:spacing w:after="120"/>
    </w:pPr>
  </w:style>
  <w:style w:type="character" w:customStyle="1" w:styleId="BodyTextChar">
    <w:name w:val="Body Text Char"/>
    <w:basedOn w:val="DefaultParagraphFont"/>
    <w:link w:val="BodyText"/>
    <w:uiPriority w:val="99"/>
    <w:semiHidden/>
    <w:rsid w:val="00E251AE"/>
  </w:style>
  <w:style w:type="paragraph" w:styleId="NoSpacing">
    <w:name w:val="No Spacing"/>
    <w:uiPriority w:val="1"/>
    <w:qFormat/>
    <w:rsid w:val="000E7E04"/>
    <w:pPr>
      <w:spacing w:after="0" w:line="240" w:lineRule="auto"/>
    </w:pPr>
    <w:rPr>
      <w:lang w:val="en-US"/>
    </w:rPr>
  </w:style>
  <w:style w:type="character" w:customStyle="1" w:styleId="Heading5Char">
    <w:name w:val="Heading 5 Char"/>
    <w:basedOn w:val="DefaultParagraphFont"/>
    <w:link w:val="Heading5"/>
    <w:uiPriority w:val="9"/>
    <w:semiHidden/>
    <w:rsid w:val="00F4172D"/>
    <w:rPr>
      <w:rFonts w:asciiTheme="majorHAnsi" w:eastAsiaTheme="majorEastAsia" w:hAnsiTheme="majorHAnsi" w:cstheme="majorBidi"/>
      <w:color w:val="365F91" w:themeColor="accent1" w:themeShade="BF"/>
    </w:rPr>
  </w:style>
  <w:style w:type="paragraph" w:customStyle="1" w:styleId="bullet">
    <w:name w:val="bullet"/>
    <w:basedOn w:val="Normal"/>
    <w:rsid w:val="00F4172D"/>
    <w:pPr>
      <w:spacing w:after="0" w:line="240" w:lineRule="auto"/>
    </w:pPr>
    <w:rPr>
      <w:rFonts w:ascii="Times New Roman" w:eastAsia="Times New Roman" w:hAnsi="Times New Roman" w:cs="Times New Roman"/>
      <w:sz w:val="20"/>
      <w:szCs w:val="20"/>
      <w:lang w:eastAsia="en-GB"/>
    </w:rPr>
  </w:style>
  <w:style w:type="paragraph" w:styleId="NormalWeb">
    <w:name w:val="Normal (Web)"/>
    <w:basedOn w:val="Normal"/>
    <w:uiPriority w:val="99"/>
    <w:unhideWhenUsed/>
    <w:rsid w:val="00252A3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56316">
      <w:bodyDiv w:val="1"/>
      <w:marLeft w:val="0"/>
      <w:marRight w:val="0"/>
      <w:marTop w:val="0"/>
      <w:marBottom w:val="0"/>
      <w:divBdr>
        <w:top w:val="none" w:sz="0" w:space="0" w:color="auto"/>
        <w:left w:val="none" w:sz="0" w:space="0" w:color="auto"/>
        <w:bottom w:val="none" w:sz="0" w:space="0" w:color="auto"/>
        <w:right w:val="none" w:sz="0" w:space="0" w:color="auto"/>
      </w:divBdr>
    </w:div>
    <w:div w:id="471404543">
      <w:bodyDiv w:val="1"/>
      <w:marLeft w:val="0"/>
      <w:marRight w:val="0"/>
      <w:marTop w:val="0"/>
      <w:marBottom w:val="0"/>
      <w:divBdr>
        <w:top w:val="none" w:sz="0" w:space="0" w:color="auto"/>
        <w:left w:val="none" w:sz="0" w:space="0" w:color="auto"/>
        <w:bottom w:val="none" w:sz="0" w:space="0" w:color="auto"/>
        <w:right w:val="none" w:sz="0" w:space="0" w:color="auto"/>
      </w:divBdr>
    </w:div>
    <w:div w:id="730421801">
      <w:bodyDiv w:val="1"/>
      <w:marLeft w:val="0"/>
      <w:marRight w:val="0"/>
      <w:marTop w:val="0"/>
      <w:marBottom w:val="0"/>
      <w:divBdr>
        <w:top w:val="none" w:sz="0" w:space="0" w:color="auto"/>
        <w:left w:val="none" w:sz="0" w:space="0" w:color="auto"/>
        <w:bottom w:val="none" w:sz="0" w:space="0" w:color="auto"/>
        <w:right w:val="none" w:sz="0" w:space="0" w:color="auto"/>
      </w:divBdr>
    </w:div>
    <w:div w:id="883247317">
      <w:bodyDiv w:val="1"/>
      <w:marLeft w:val="0"/>
      <w:marRight w:val="0"/>
      <w:marTop w:val="0"/>
      <w:marBottom w:val="0"/>
      <w:divBdr>
        <w:top w:val="none" w:sz="0" w:space="0" w:color="auto"/>
        <w:left w:val="none" w:sz="0" w:space="0" w:color="auto"/>
        <w:bottom w:val="none" w:sz="0" w:space="0" w:color="auto"/>
        <w:right w:val="none" w:sz="0" w:space="0" w:color="auto"/>
      </w:divBdr>
    </w:div>
    <w:div w:id="919557117">
      <w:bodyDiv w:val="1"/>
      <w:marLeft w:val="0"/>
      <w:marRight w:val="0"/>
      <w:marTop w:val="0"/>
      <w:marBottom w:val="0"/>
      <w:divBdr>
        <w:top w:val="none" w:sz="0" w:space="0" w:color="auto"/>
        <w:left w:val="none" w:sz="0" w:space="0" w:color="auto"/>
        <w:bottom w:val="none" w:sz="0" w:space="0" w:color="auto"/>
        <w:right w:val="none" w:sz="0" w:space="0" w:color="auto"/>
      </w:divBdr>
    </w:div>
    <w:div w:id="1011835474">
      <w:bodyDiv w:val="1"/>
      <w:marLeft w:val="0"/>
      <w:marRight w:val="0"/>
      <w:marTop w:val="0"/>
      <w:marBottom w:val="0"/>
      <w:divBdr>
        <w:top w:val="none" w:sz="0" w:space="0" w:color="auto"/>
        <w:left w:val="none" w:sz="0" w:space="0" w:color="auto"/>
        <w:bottom w:val="none" w:sz="0" w:space="0" w:color="auto"/>
        <w:right w:val="none" w:sz="0" w:space="0" w:color="auto"/>
      </w:divBdr>
    </w:div>
    <w:div w:id="1460488613">
      <w:bodyDiv w:val="1"/>
      <w:marLeft w:val="0"/>
      <w:marRight w:val="0"/>
      <w:marTop w:val="0"/>
      <w:marBottom w:val="0"/>
      <w:divBdr>
        <w:top w:val="none" w:sz="0" w:space="0" w:color="auto"/>
        <w:left w:val="none" w:sz="0" w:space="0" w:color="auto"/>
        <w:bottom w:val="none" w:sz="0" w:space="0" w:color="auto"/>
        <w:right w:val="none" w:sz="0" w:space="0" w:color="auto"/>
      </w:divBdr>
    </w:div>
    <w:div w:id="1526476695">
      <w:bodyDiv w:val="1"/>
      <w:marLeft w:val="0"/>
      <w:marRight w:val="0"/>
      <w:marTop w:val="0"/>
      <w:marBottom w:val="0"/>
      <w:divBdr>
        <w:top w:val="none" w:sz="0" w:space="0" w:color="auto"/>
        <w:left w:val="none" w:sz="0" w:space="0" w:color="auto"/>
        <w:bottom w:val="none" w:sz="0" w:space="0" w:color="auto"/>
        <w:right w:val="none" w:sz="0" w:space="0" w:color="auto"/>
      </w:divBdr>
    </w:div>
    <w:div w:id="170101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2E8EC333AD5C4798FFE1418B7DCE36" ma:contentTypeVersion="0" ma:contentTypeDescription="Create a new document." ma:contentTypeScope="" ma:versionID="25028515b0346b6ed0cd225f04ca15cd">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2AC5B-9FBD-4DF6-A366-57F0EB348110}">
  <ds:schemaRefs>
    <ds:schemaRef ds:uri="http://schemas.microsoft.com/sharepoint/v3/contenttype/forms"/>
  </ds:schemaRefs>
</ds:datastoreItem>
</file>

<file path=customXml/itemProps2.xml><?xml version="1.0" encoding="utf-8"?>
<ds:datastoreItem xmlns:ds="http://schemas.openxmlformats.org/officeDocument/2006/customXml" ds:itemID="{7A7E62AA-F737-4867-B212-9B5A3EEB13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3CBD45-11E4-45DF-BDAC-8B2F6EEB5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17A677E-EC5E-4804-B546-08EC9B96D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QinetiQ</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Maxfield Sam E</dc:creator>
  <cp:lastModifiedBy>Mae Arabelle</cp:lastModifiedBy>
  <cp:revision>39</cp:revision>
  <cp:lastPrinted>2019-07-15T06:03:00Z</cp:lastPrinted>
  <dcterms:created xsi:type="dcterms:W3CDTF">2021-03-24T08:19:00Z</dcterms:created>
  <dcterms:modified xsi:type="dcterms:W3CDTF">2024-01-29T07:28:00Z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0x010100B52E8EC333AD5C4798FFE1418B7DCE36</vt:lpwstr>
  </property>
  <property fmtid="{D5CDD505-2E9C-101B-9397-08002B2CF9AE}" pid="3" name="MediaServiceImageTags">
    <vt:lpwstr/>
  </property>
</Properties>
</file>