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7B932" w14:textId="77777777" w:rsidR="005C12C0" w:rsidRPr="0042796D" w:rsidRDefault="005C12C0" w:rsidP="005C12C0">
      <w:pPr>
        <w:tabs>
          <w:tab w:val="center" w:pos="5083"/>
          <w:tab w:val="left" w:pos="8055"/>
        </w:tabs>
        <w:ind w:right="-105"/>
        <w:jc w:val="center"/>
        <w:rPr>
          <w:rFonts w:cstheme="minorHAnsi"/>
          <w:b/>
          <w:sz w:val="24"/>
          <w:szCs w:val="24"/>
        </w:rPr>
      </w:pPr>
      <w:r w:rsidRPr="0042796D">
        <w:rPr>
          <w:rFonts w:cstheme="minorHAnsi"/>
          <w:b/>
          <w:sz w:val="24"/>
          <w:szCs w:val="24"/>
        </w:rPr>
        <w:t xml:space="preserve">BQ Solutions Job Description – Advertisement </w:t>
      </w:r>
    </w:p>
    <w:p w14:paraId="6A787446" w14:textId="37B33285" w:rsidR="005C12C0" w:rsidRDefault="005C12C0" w:rsidP="005C12C0">
      <w:pPr>
        <w:tabs>
          <w:tab w:val="center" w:pos="5083"/>
          <w:tab w:val="left" w:pos="8055"/>
        </w:tabs>
        <w:ind w:right="-105"/>
        <w:jc w:val="center"/>
        <w:rPr>
          <w:rFonts w:cstheme="minorHAnsi"/>
          <w:bCs/>
          <w:i/>
          <w:iCs/>
          <w:color w:val="A6A6A6" w:themeColor="background1" w:themeShade="A6"/>
          <w:sz w:val="20"/>
          <w:szCs w:val="20"/>
        </w:rPr>
      </w:pPr>
      <w:r w:rsidRPr="0042796D">
        <w:rPr>
          <w:rFonts w:cstheme="minorHAnsi"/>
          <w:bCs/>
          <w:i/>
          <w:iCs/>
          <w:color w:val="A6A6A6" w:themeColor="background1" w:themeShade="A6"/>
          <w:sz w:val="20"/>
          <w:szCs w:val="20"/>
        </w:rPr>
        <w:t xml:space="preserve">For commercial use only </w:t>
      </w:r>
    </w:p>
    <w:p w14:paraId="2A1C70A2" w14:textId="4375DB53" w:rsidR="003713DF" w:rsidRDefault="003713DF" w:rsidP="00114DDA">
      <w:r>
        <w:t>BQ Solutions is seeking an experienced former</w:t>
      </w:r>
      <w:r w:rsidR="00114DDA">
        <w:t xml:space="preserve"> </w:t>
      </w:r>
      <w:r w:rsidR="00114DDA" w:rsidRPr="00114DDA">
        <w:rPr>
          <w:highlight w:val="yellow"/>
        </w:rPr>
        <w:t>NATO Marines Training Expert</w:t>
      </w:r>
      <w:r>
        <w:t xml:space="preserve"> for an exciting new role providing training solutions for the </w:t>
      </w:r>
      <w:r w:rsidR="00114DDA" w:rsidRPr="00114DDA">
        <w:rPr>
          <w:highlight w:val="yellow"/>
        </w:rPr>
        <w:t>Qatari Navy</w:t>
      </w:r>
      <w:r w:rsidR="00114DDA">
        <w:t xml:space="preserve">. </w:t>
      </w:r>
      <w:r>
        <w:t xml:space="preserve"> </w:t>
      </w:r>
    </w:p>
    <w:p w14:paraId="2019D231" w14:textId="57664F5F" w:rsidR="003713DF" w:rsidRDefault="003713DF" w:rsidP="003713DF">
      <w:r w:rsidRPr="00313AEF">
        <w:t xml:space="preserve">This </w:t>
      </w:r>
      <w:r w:rsidR="007D68CB" w:rsidRPr="007D68CB">
        <w:rPr>
          <w:highlight w:val="yellow"/>
        </w:rPr>
        <w:t>10-week</w:t>
      </w:r>
      <w:r w:rsidR="007D68CB">
        <w:t xml:space="preserve"> </w:t>
      </w:r>
      <w:r w:rsidR="00980D47">
        <w:t>contract</w:t>
      </w:r>
      <w:r w:rsidRPr="00313AEF">
        <w:t xml:space="preserve"> is Qatar based so the successful candidate would need to be willing to relocate </w:t>
      </w:r>
      <w:r>
        <w:t>where necessary.</w:t>
      </w:r>
    </w:p>
    <w:p w14:paraId="3191DB1D" w14:textId="77777777" w:rsidR="003713DF" w:rsidRPr="001D0222" w:rsidRDefault="003713DF" w:rsidP="003713DF">
      <w:pPr>
        <w:rPr>
          <w:b/>
          <w:bCs/>
        </w:rPr>
      </w:pPr>
      <w:r w:rsidRPr="001D0222">
        <w:rPr>
          <w:b/>
          <w:bCs/>
        </w:rPr>
        <w:t>About Us:</w:t>
      </w:r>
    </w:p>
    <w:p w14:paraId="438FB995" w14:textId="77777777" w:rsidR="003713DF" w:rsidRDefault="003713DF" w:rsidP="003713DF">
      <w:pPr>
        <w:jc w:val="both"/>
      </w:pPr>
      <w:r w:rsidRPr="00FA7BFE">
        <w:rPr>
          <w:highlight w:val="yellow"/>
        </w:rPr>
        <w:t xml:space="preserve">BQ Solutions’ aim is to accelerate the effectiveness of Qatar’s </w:t>
      </w:r>
      <w:proofErr w:type="spellStart"/>
      <w:r w:rsidRPr="00FA7BFE">
        <w:rPr>
          <w:highlight w:val="yellow"/>
        </w:rPr>
        <w:t>defense</w:t>
      </w:r>
      <w:proofErr w:type="spellEnd"/>
      <w:r w:rsidRPr="00FA7BFE">
        <w:rPr>
          <w:highlight w:val="yellow"/>
        </w:rPr>
        <w:t xml:space="preserve"> and security forces, and for Qatar to become a recognized </w:t>
      </w:r>
      <w:proofErr w:type="spellStart"/>
      <w:r w:rsidRPr="00FA7BFE">
        <w:rPr>
          <w:highlight w:val="yellow"/>
        </w:rPr>
        <w:t>center</w:t>
      </w:r>
      <w:proofErr w:type="spellEnd"/>
      <w:r w:rsidRPr="00FA7BFE">
        <w:rPr>
          <w:highlight w:val="yellow"/>
        </w:rPr>
        <w:t xml:space="preserve"> for </w:t>
      </w:r>
      <w:proofErr w:type="spellStart"/>
      <w:r w:rsidRPr="00FA7BFE">
        <w:rPr>
          <w:highlight w:val="yellow"/>
        </w:rPr>
        <w:t>defense</w:t>
      </w:r>
      <w:proofErr w:type="spellEnd"/>
      <w:r w:rsidRPr="00FA7BFE">
        <w:rPr>
          <w:highlight w:val="yellow"/>
        </w:rPr>
        <w:t xml:space="preserve"> and security cutting-edge technologies, with the capability and ingenuity to compete internationally.  We are accelerating Sovereign Qatari Defense Capability by delivering advantage and value through expert advice into Land, Air and Maritime Systems, supporting the transformation of </w:t>
      </w:r>
      <w:proofErr w:type="spellStart"/>
      <w:r w:rsidRPr="00FA7BFE">
        <w:rPr>
          <w:highlight w:val="yellow"/>
        </w:rPr>
        <w:t>defense</w:t>
      </w:r>
      <w:proofErr w:type="spellEnd"/>
      <w:r w:rsidRPr="00FA7BFE">
        <w:rPr>
          <w:highlight w:val="yellow"/>
        </w:rPr>
        <w:t xml:space="preserve"> capabilities and delivering </w:t>
      </w:r>
      <w:proofErr w:type="spellStart"/>
      <w:r w:rsidRPr="00FA7BFE">
        <w:rPr>
          <w:highlight w:val="yellow"/>
        </w:rPr>
        <w:t>defense</w:t>
      </w:r>
      <w:proofErr w:type="spellEnd"/>
      <w:r w:rsidRPr="00FA7BFE">
        <w:rPr>
          <w:highlight w:val="yellow"/>
        </w:rPr>
        <w:t xml:space="preserve"> and security training across the </w:t>
      </w:r>
      <w:proofErr w:type="spellStart"/>
      <w:r w:rsidRPr="00FA7BFE">
        <w:rPr>
          <w:highlight w:val="yellow"/>
        </w:rPr>
        <w:t>defense</w:t>
      </w:r>
      <w:proofErr w:type="spellEnd"/>
      <w:r w:rsidRPr="00FA7BFE">
        <w:rPr>
          <w:highlight w:val="yellow"/>
        </w:rPr>
        <w:t xml:space="preserve"> enterprise, creating a new generation of specialist Qatari capability.</w:t>
      </w:r>
      <w:r>
        <w:t xml:space="preserve"> </w:t>
      </w:r>
    </w:p>
    <w:tbl>
      <w:tblPr>
        <w:tblW w:w="9540" w:type="dxa"/>
        <w:tblInd w:w="-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3165"/>
        <w:gridCol w:w="6375"/>
      </w:tblGrid>
      <w:tr w:rsidR="005C12C0" w:rsidRPr="0042796D" w14:paraId="008F7FBF" w14:textId="77777777" w:rsidTr="009A6546">
        <w:trPr>
          <w:trHeight w:val="228"/>
        </w:trPr>
        <w:tc>
          <w:tcPr>
            <w:tcW w:w="9540" w:type="dxa"/>
            <w:gridSpan w:val="2"/>
            <w:tcBorders>
              <w:top w:val="single" w:sz="12" w:space="0" w:color="004A82"/>
              <w:left w:val="single" w:sz="12" w:space="0" w:color="004A82"/>
              <w:bottom w:val="single" w:sz="6" w:space="0" w:color="auto"/>
              <w:right w:val="single" w:sz="12" w:space="0" w:color="004A82"/>
            </w:tcBorders>
            <w:shd w:val="clear" w:color="auto" w:fill="595959"/>
            <w:vAlign w:val="center"/>
          </w:tcPr>
          <w:p w14:paraId="2A119BB7" w14:textId="77777777" w:rsidR="005C12C0" w:rsidRPr="0042796D" w:rsidRDefault="005C12C0" w:rsidP="005C12C0">
            <w:pPr>
              <w:pStyle w:val="Heading5"/>
              <w:spacing w:after="40"/>
              <w:ind w:left="-284" w:right="1275" w:firstLine="284"/>
              <w:rPr>
                <w:rFonts w:asciiTheme="minorHAnsi" w:hAnsiTheme="minorHAnsi" w:cstheme="minorHAnsi"/>
                <w:b/>
                <w:bCs/>
                <w:color w:val="FFFFFF"/>
              </w:rPr>
            </w:pPr>
            <w:r w:rsidRPr="0042796D">
              <w:rPr>
                <w:rFonts w:asciiTheme="minorHAnsi" w:hAnsiTheme="minorHAnsi" w:cstheme="minorHAnsi"/>
                <w:b/>
                <w:bCs/>
                <w:color w:val="FFFFFF"/>
              </w:rPr>
              <w:t>OVERVIEW</w:t>
            </w:r>
          </w:p>
        </w:tc>
      </w:tr>
      <w:tr w:rsidR="00526DDD" w:rsidRPr="0042796D" w14:paraId="3A5F074F" w14:textId="77777777" w:rsidTr="009A6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3165" w:type="dxa"/>
            <w:tcBorders>
              <w:top w:val="single" w:sz="6" w:space="0" w:color="auto"/>
              <w:left w:val="single" w:sz="12" w:space="0" w:color="004A82"/>
            </w:tcBorders>
            <w:shd w:val="clear" w:color="auto" w:fill="595959"/>
            <w:vAlign w:val="center"/>
          </w:tcPr>
          <w:p w14:paraId="1C2461B6" w14:textId="77777777" w:rsidR="00526DDD" w:rsidRPr="008F08FD" w:rsidRDefault="00526DDD" w:rsidP="00526DDD">
            <w:pPr>
              <w:pStyle w:val="bullet"/>
              <w:spacing w:before="40" w:after="40"/>
              <w:ind w:left="34"/>
              <w:rPr>
                <w:rFonts w:asciiTheme="minorHAnsi" w:hAnsiTheme="minorHAnsi" w:cstheme="minorHAnsi"/>
                <w:color w:val="FFFFFF"/>
                <w:sz w:val="22"/>
                <w:szCs w:val="22"/>
              </w:rPr>
            </w:pPr>
            <w:r w:rsidRPr="008F08FD">
              <w:rPr>
                <w:rFonts w:asciiTheme="minorHAnsi" w:hAnsiTheme="minorHAnsi" w:cstheme="minorHAnsi"/>
                <w:color w:val="FFFFFF"/>
                <w:sz w:val="22"/>
                <w:szCs w:val="22"/>
              </w:rPr>
              <w:t>Job Grade</w:t>
            </w:r>
          </w:p>
        </w:tc>
        <w:tc>
          <w:tcPr>
            <w:tcW w:w="6375" w:type="dxa"/>
            <w:tcBorders>
              <w:top w:val="single" w:sz="6" w:space="0" w:color="auto"/>
              <w:right w:val="single" w:sz="12" w:space="0" w:color="004A82"/>
            </w:tcBorders>
            <w:shd w:val="clear" w:color="auto" w:fill="FFFFFF"/>
            <w:vAlign w:val="center"/>
          </w:tcPr>
          <w:p w14:paraId="3AC533BF" w14:textId="34F34480" w:rsidR="00526DDD" w:rsidRPr="008F08FD" w:rsidRDefault="008B1EDC" w:rsidP="00526DDD">
            <w:pPr>
              <w:rPr>
                <w:b/>
                <w:bCs/>
                <w:lang w:eastAsia="en-GB"/>
              </w:rPr>
            </w:pPr>
            <w:r w:rsidRPr="008F08FD">
              <w:rPr>
                <w:b/>
                <w:bCs/>
              </w:rPr>
              <w:t>BQS –</w:t>
            </w:r>
            <w:r w:rsidR="008B09E2" w:rsidRPr="008F08FD">
              <w:rPr>
                <w:b/>
                <w:bCs/>
              </w:rPr>
              <w:t xml:space="preserve"> C3</w:t>
            </w:r>
          </w:p>
        </w:tc>
      </w:tr>
      <w:tr w:rsidR="00526DDD" w:rsidRPr="0042796D" w14:paraId="5A8BF2F3" w14:textId="77777777" w:rsidTr="009A6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3165" w:type="dxa"/>
            <w:tcBorders>
              <w:top w:val="single" w:sz="6" w:space="0" w:color="auto"/>
              <w:left w:val="single" w:sz="12" w:space="0" w:color="004A82"/>
            </w:tcBorders>
            <w:shd w:val="clear" w:color="auto" w:fill="595959"/>
            <w:vAlign w:val="center"/>
          </w:tcPr>
          <w:p w14:paraId="6AA8267B" w14:textId="77777777" w:rsidR="00526DDD" w:rsidRPr="008F08FD" w:rsidRDefault="00526DDD" w:rsidP="00526DDD">
            <w:pPr>
              <w:pStyle w:val="bullet"/>
              <w:spacing w:before="40" w:after="40"/>
              <w:ind w:left="34"/>
              <w:rPr>
                <w:rFonts w:asciiTheme="minorHAnsi" w:hAnsiTheme="minorHAnsi" w:cstheme="minorHAnsi"/>
                <w:color w:val="FFFFFF"/>
                <w:sz w:val="22"/>
                <w:szCs w:val="22"/>
              </w:rPr>
            </w:pPr>
            <w:r w:rsidRPr="008F08FD">
              <w:rPr>
                <w:rFonts w:asciiTheme="minorHAnsi" w:hAnsiTheme="minorHAnsi" w:cstheme="minorHAnsi"/>
                <w:color w:val="FFFFFF"/>
                <w:sz w:val="22"/>
                <w:szCs w:val="22"/>
              </w:rPr>
              <w:t>Job Title</w:t>
            </w:r>
          </w:p>
        </w:tc>
        <w:tc>
          <w:tcPr>
            <w:tcW w:w="6375" w:type="dxa"/>
            <w:tcBorders>
              <w:top w:val="single" w:sz="6" w:space="0" w:color="auto"/>
              <w:right w:val="single" w:sz="12" w:space="0" w:color="004A82"/>
            </w:tcBorders>
            <w:shd w:val="clear" w:color="auto" w:fill="FFFFFF"/>
            <w:vAlign w:val="center"/>
          </w:tcPr>
          <w:p w14:paraId="4FD93325" w14:textId="04105DAA" w:rsidR="00526DDD" w:rsidRPr="008F08FD" w:rsidRDefault="007D68CB" w:rsidP="00526DDD">
            <w:pPr>
              <w:rPr>
                <w:lang w:eastAsia="en-GB"/>
              </w:rPr>
            </w:pPr>
            <w:r>
              <w:rPr>
                <w:rFonts w:cstheme="minorHAnsi"/>
                <w:b/>
                <w:bCs/>
                <w:color w:val="222A35"/>
              </w:rPr>
              <w:t>Marines Training Advisor</w:t>
            </w:r>
          </w:p>
        </w:tc>
      </w:tr>
      <w:tr w:rsidR="00526DDD" w:rsidRPr="0042796D" w14:paraId="3060FB0E" w14:textId="77777777" w:rsidTr="009A6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2"/>
        </w:trPr>
        <w:tc>
          <w:tcPr>
            <w:tcW w:w="3165" w:type="dxa"/>
            <w:tcBorders>
              <w:left w:val="single" w:sz="12" w:space="0" w:color="004A82"/>
              <w:right w:val="single" w:sz="4" w:space="0" w:color="auto"/>
            </w:tcBorders>
            <w:shd w:val="clear" w:color="auto" w:fill="595959"/>
            <w:vAlign w:val="center"/>
          </w:tcPr>
          <w:p w14:paraId="45F42C51" w14:textId="77777777" w:rsidR="00526DDD" w:rsidRPr="008F08FD" w:rsidRDefault="00526DDD" w:rsidP="00526DDD">
            <w:pPr>
              <w:spacing w:before="40" w:after="40"/>
              <w:ind w:left="34"/>
              <w:rPr>
                <w:rFonts w:cstheme="minorHAnsi"/>
                <w:color w:val="FFFFFF"/>
              </w:rPr>
            </w:pPr>
            <w:r w:rsidRPr="008F08FD">
              <w:rPr>
                <w:rFonts w:cstheme="minorHAnsi"/>
                <w:color w:val="FFFFFF"/>
              </w:rPr>
              <w:t>Strategic Business Unit</w:t>
            </w:r>
          </w:p>
        </w:tc>
        <w:tc>
          <w:tcPr>
            <w:tcW w:w="6375" w:type="dxa"/>
            <w:tcBorders>
              <w:right w:val="single" w:sz="12" w:space="0" w:color="004A82"/>
            </w:tcBorders>
            <w:shd w:val="clear" w:color="auto" w:fill="auto"/>
            <w:vAlign w:val="center"/>
          </w:tcPr>
          <w:p w14:paraId="435509AD" w14:textId="67ABD82F" w:rsidR="00526DDD" w:rsidRPr="008F08FD" w:rsidRDefault="00526DDD" w:rsidP="00526DDD">
            <w:pPr>
              <w:spacing w:before="40" w:after="40"/>
              <w:ind w:left="-21" w:firstLine="21"/>
              <w:rPr>
                <w:rFonts w:cstheme="minorHAnsi"/>
                <w:bCs/>
                <w:iCs/>
                <w:color w:val="222A35"/>
              </w:rPr>
            </w:pPr>
            <w:r w:rsidRPr="008F08FD">
              <w:rPr>
                <w:rFonts w:cstheme="minorHAnsi"/>
                <w:color w:val="222A35"/>
              </w:rPr>
              <w:fldChar w:fldCharType="begin">
                <w:ffData>
                  <w:name w:val="Check2"/>
                  <w:enabled/>
                  <w:calcOnExit w:val="0"/>
                  <w:checkBox>
                    <w:sizeAuto/>
                    <w:default w:val="1"/>
                  </w:checkBox>
                </w:ffData>
              </w:fldChar>
            </w:r>
            <w:r w:rsidRPr="008F08FD">
              <w:rPr>
                <w:rFonts w:cstheme="minorHAnsi"/>
                <w:color w:val="222A35"/>
              </w:rPr>
              <w:instrText xml:space="preserve"> FORMCHECKBOX </w:instrText>
            </w:r>
            <w:r w:rsidR="00A71F7C">
              <w:rPr>
                <w:rFonts w:cstheme="minorHAnsi"/>
                <w:color w:val="222A35"/>
              </w:rPr>
            </w:r>
            <w:r w:rsidR="00A71F7C">
              <w:rPr>
                <w:rFonts w:cstheme="minorHAnsi"/>
                <w:color w:val="222A35"/>
              </w:rPr>
              <w:fldChar w:fldCharType="separate"/>
            </w:r>
            <w:r w:rsidRPr="008F08FD">
              <w:rPr>
                <w:rFonts w:cstheme="minorHAnsi"/>
                <w:color w:val="222A35"/>
              </w:rPr>
              <w:fldChar w:fldCharType="end"/>
            </w:r>
            <w:r w:rsidRPr="008F08FD">
              <w:rPr>
                <w:rFonts w:cstheme="minorHAnsi"/>
                <w:color w:val="222A35"/>
              </w:rPr>
              <w:t xml:space="preserve"> BQ Solutions     </w:t>
            </w:r>
            <w:r w:rsidRPr="008F08FD">
              <w:rPr>
                <w:rFonts w:cstheme="minorHAnsi"/>
                <w:color w:val="222A35"/>
              </w:rPr>
              <w:fldChar w:fldCharType="begin">
                <w:ffData>
                  <w:name w:val="Check4"/>
                  <w:enabled/>
                  <w:calcOnExit w:val="0"/>
                  <w:checkBox>
                    <w:sizeAuto/>
                    <w:default w:val="0"/>
                  </w:checkBox>
                </w:ffData>
              </w:fldChar>
            </w:r>
            <w:bookmarkStart w:id="0" w:name="Check4"/>
            <w:r w:rsidRPr="008F08FD">
              <w:rPr>
                <w:rFonts w:cstheme="minorHAnsi"/>
                <w:color w:val="222A35"/>
              </w:rPr>
              <w:instrText xml:space="preserve"> FORMCHECKBOX </w:instrText>
            </w:r>
            <w:r w:rsidR="00A71F7C">
              <w:rPr>
                <w:rFonts w:cstheme="minorHAnsi"/>
                <w:color w:val="222A35"/>
              </w:rPr>
            </w:r>
            <w:r w:rsidR="00A71F7C">
              <w:rPr>
                <w:rFonts w:cstheme="minorHAnsi"/>
                <w:color w:val="222A35"/>
              </w:rPr>
              <w:fldChar w:fldCharType="separate"/>
            </w:r>
            <w:r w:rsidRPr="008F08FD">
              <w:rPr>
                <w:rFonts w:cstheme="minorHAnsi"/>
                <w:color w:val="222A35"/>
              </w:rPr>
              <w:fldChar w:fldCharType="end"/>
            </w:r>
            <w:bookmarkEnd w:id="0"/>
            <w:r w:rsidRPr="008F08FD">
              <w:rPr>
                <w:rFonts w:cstheme="minorHAnsi"/>
                <w:color w:val="222A35"/>
              </w:rPr>
              <w:t xml:space="preserve"> Barzan Holdings  </w:t>
            </w:r>
            <w:r w:rsidRPr="008F08FD">
              <w:rPr>
                <w:rFonts w:cstheme="minorHAnsi"/>
                <w:color w:val="222A35"/>
              </w:rPr>
              <w:fldChar w:fldCharType="begin">
                <w:ffData>
                  <w:name w:val="Check4"/>
                  <w:enabled/>
                  <w:calcOnExit w:val="0"/>
                  <w:checkBox>
                    <w:sizeAuto/>
                    <w:default w:val="0"/>
                  </w:checkBox>
                </w:ffData>
              </w:fldChar>
            </w:r>
            <w:r w:rsidRPr="008F08FD">
              <w:rPr>
                <w:rFonts w:cstheme="minorHAnsi"/>
                <w:color w:val="222A35"/>
              </w:rPr>
              <w:instrText xml:space="preserve"> FORMCHECKBOX </w:instrText>
            </w:r>
            <w:r w:rsidR="00A71F7C">
              <w:rPr>
                <w:rFonts w:cstheme="minorHAnsi"/>
                <w:color w:val="222A35"/>
              </w:rPr>
            </w:r>
            <w:r w:rsidR="00A71F7C">
              <w:rPr>
                <w:rFonts w:cstheme="minorHAnsi"/>
                <w:color w:val="222A35"/>
              </w:rPr>
              <w:fldChar w:fldCharType="separate"/>
            </w:r>
            <w:r w:rsidRPr="008F08FD">
              <w:rPr>
                <w:rFonts w:cstheme="minorHAnsi"/>
                <w:color w:val="222A35"/>
              </w:rPr>
              <w:fldChar w:fldCharType="end"/>
            </w:r>
            <w:r w:rsidRPr="008F08FD">
              <w:rPr>
                <w:rFonts w:cstheme="minorHAnsi"/>
                <w:color w:val="222A35"/>
              </w:rPr>
              <w:t xml:space="preserve"> Other JVs …………</w:t>
            </w:r>
            <w:proofErr w:type="gramStart"/>
            <w:r w:rsidRPr="008F08FD">
              <w:rPr>
                <w:rFonts w:cstheme="minorHAnsi"/>
                <w:color w:val="222A35"/>
              </w:rPr>
              <w:t>…..</w:t>
            </w:r>
            <w:proofErr w:type="gramEnd"/>
          </w:p>
        </w:tc>
      </w:tr>
      <w:tr w:rsidR="00526DDD" w:rsidRPr="0042796D" w14:paraId="1F166907" w14:textId="77777777" w:rsidTr="009A6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2"/>
        </w:trPr>
        <w:tc>
          <w:tcPr>
            <w:tcW w:w="3165" w:type="dxa"/>
            <w:tcBorders>
              <w:left w:val="single" w:sz="12" w:space="0" w:color="004A82"/>
              <w:right w:val="single" w:sz="4" w:space="0" w:color="auto"/>
            </w:tcBorders>
            <w:shd w:val="clear" w:color="auto" w:fill="595959"/>
            <w:vAlign w:val="center"/>
          </w:tcPr>
          <w:p w14:paraId="138C0D53" w14:textId="77777777" w:rsidR="00526DDD" w:rsidRPr="008F08FD" w:rsidRDefault="00526DDD" w:rsidP="00526DDD">
            <w:pPr>
              <w:spacing w:before="40" w:after="40"/>
              <w:rPr>
                <w:rFonts w:cstheme="minorHAnsi"/>
                <w:color w:val="FFFFFF"/>
              </w:rPr>
            </w:pPr>
            <w:r w:rsidRPr="008F08FD">
              <w:rPr>
                <w:rFonts w:cstheme="minorHAnsi"/>
                <w:color w:val="FFFFFF"/>
              </w:rPr>
              <w:t>Department</w:t>
            </w:r>
          </w:p>
        </w:tc>
        <w:tc>
          <w:tcPr>
            <w:tcW w:w="6375" w:type="dxa"/>
            <w:tcBorders>
              <w:right w:val="single" w:sz="12" w:space="0" w:color="004A82"/>
            </w:tcBorders>
            <w:shd w:val="clear" w:color="auto" w:fill="FFFFFF"/>
            <w:vAlign w:val="center"/>
          </w:tcPr>
          <w:p w14:paraId="442A2285" w14:textId="77777777" w:rsidR="00526DDD" w:rsidRPr="008F08FD" w:rsidRDefault="00526DDD" w:rsidP="00526DDD">
            <w:pPr>
              <w:spacing w:before="40" w:after="40"/>
              <w:ind w:left="-21" w:firstLine="21"/>
              <w:rPr>
                <w:rFonts w:cstheme="minorHAnsi"/>
                <w:bCs/>
                <w:iCs/>
                <w:color w:val="222A35"/>
              </w:rPr>
            </w:pPr>
          </w:p>
          <w:p w14:paraId="7EE7D655" w14:textId="7485B614" w:rsidR="00526DDD" w:rsidRPr="008F08FD" w:rsidRDefault="008B09E2" w:rsidP="00526DDD">
            <w:pPr>
              <w:rPr>
                <w:rFonts w:cstheme="minorHAnsi"/>
              </w:rPr>
            </w:pPr>
            <w:r w:rsidRPr="008F08FD">
              <w:rPr>
                <w:rFonts w:cstheme="minorHAnsi"/>
              </w:rPr>
              <w:t>Future Navy</w:t>
            </w:r>
            <w:r w:rsidR="00526DDD" w:rsidRPr="008F08FD">
              <w:rPr>
                <w:rFonts w:cstheme="minorHAnsi"/>
              </w:rPr>
              <w:t xml:space="preserve"> </w:t>
            </w:r>
          </w:p>
        </w:tc>
      </w:tr>
      <w:tr w:rsidR="00526DDD" w:rsidRPr="0042796D" w14:paraId="31CA5DED" w14:textId="77777777" w:rsidTr="009A6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5"/>
        </w:trPr>
        <w:tc>
          <w:tcPr>
            <w:tcW w:w="3165" w:type="dxa"/>
            <w:tcBorders>
              <w:left w:val="single" w:sz="12" w:space="0" w:color="004A82"/>
              <w:bottom w:val="single" w:sz="4" w:space="0" w:color="auto"/>
            </w:tcBorders>
            <w:shd w:val="clear" w:color="auto" w:fill="595959"/>
            <w:vAlign w:val="center"/>
          </w:tcPr>
          <w:p w14:paraId="39C7E59E" w14:textId="77777777" w:rsidR="00526DDD" w:rsidRPr="008F08FD" w:rsidRDefault="00526DDD" w:rsidP="00526DDD">
            <w:pPr>
              <w:spacing w:before="40" w:after="40"/>
              <w:rPr>
                <w:rFonts w:cstheme="minorHAnsi"/>
                <w:color w:val="FFFFFF"/>
              </w:rPr>
            </w:pPr>
            <w:r w:rsidRPr="008F08FD">
              <w:rPr>
                <w:rFonts w:cstheme="minorHAnsi"/>
                <w:color w:val="FFFFFF"/>
              </w:rPr>
              <w:t>Reports to</w:t>
            </w:r>
          </w:p>
        </w:tc>
        <w:tc>
          <w:tcPr>
            <w:tcW w:w="6375" w:type="dxa"/>
            <w:tcBorders>
              <w:bottom w:val="single" w:sz="4" w:space="0" w:color="auto"/>
              <w:right w:val="single" w:sz="12" w:space="0" w:color="004A82"/>
            </w:tcBorders>
            <w:shd w:val="clear" w:color="auto" w:fill="auto"/>
            <w:vAlign w:val="center"/>
          </w:tcPr>
          <w:p w14:paraId="44C0C174" w14:textId="4A2629BF" w:rsidR="00526DDD" w:rsidRPr="008F08FD" w:rsidRDefault="008B09E2" w:rsidP="00526DDD">
            <w:pPr>
              <w:rPr>
                <w:rFonts w:cstheme="minorHAnsi"/>
              </w:rPr>
            </w:pPr>
            <w:r w:rsidRPr="008F08FD">
              <w:rPr>
                <w:rFonts w:cstheme="minorHAnsi"/>
              </w:rPr>
              <w:t>C4I Programme Lead</w:t>
            </w:r>
          </w:p>
        </w:tc>
      </w:tr>
    </w:tbl>
    <w:tbl>
      <w:tblPr>
        <w:tblpPr w:leftFromText="180" w:rightFromText="180" w:vertAnchor="text" w:horzAnchor="margin" w:tblpXSpec="center" w:tblpY="404"/>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5"/>
        <w:gridCol w:w="6840"/>
      </w:tblGrid>
      <w:tr w:rsidR="005C12C0" w:rsidRPr="0042796D" w14:paraId="39AF47B7" w14:textId="77777777" w:rsidTr="009A6546">
        <w:trPr>
          <w:trHeight w:val="282"/>
        </w:trPr>
        <w:tc>
          <w:tcPr>
            <w:tcW w:w="9525" w:type="dxa"/>
            <w:gridSpan w:val="2"/>
            <w:tcBorders>
              <w:top w:val="single" w:sz="12" w:space="0" w:color="004A82"/>
              <w:left w:val="single" w:sz="12" w:space="0" w:color="004A82"/>
              <w:right w:val="single" w:sz="12" w:space="0" w:color="004A82"/>
            </w:tcBorders>
            <w:shd w:val="clear" w:color="auto" w:fill="595959" w:themeFill="text1" w:themeFillTint="A6"/>
            <w:vAlign w:val="center"/>
          </w:tcPr>
          <w:p w14:paraId="69032BAC" w14:textId="77777777" w:rsidR="005C12C0" w:rsidRPr="0042796D" w:rsidRDefault="005C12C0" w:rsidP="005C12C0">
            <w:pPr>
              <w:pStyle w:val="Heading5"/>
              <w:spacing w:after="40"/>
              <w:ind w:left="-284" w:firstLine="284"/>
              <w:rPr>
                <w:rFonts w:asciiTheme="minorHAnsi" w:hAnsiTheme="minorHAnsi" w:cstheme="minorHAnsi"/>
                <w:b/>
                <w:bCs/>
                <w:color w:val="FF0000"/>
              </w:rPr>
            </w:pPr>
            <w:r w:rsidRPr="0042796D">
              <w:rPr>
                <w:rFonts w:asciiTheme="minorHAnsi" w:hAnsiTheme="minorHAnsi" w:cstheme="minorHAnsi"/>
                <w:b/>
                <w:bCs/>
                <w:color w:val="FFFFFF"/>
              </w:rPr>
              <w:t>QUALIFICATIONS/REQUIREMENTS</w:t>
            </w:r>
          </w:p>
        </w:tc>
      </w:tr>
      <w:tr w:rsidR="005C12C0" w:rsidRPr="0042796D" w14:paraId="66DE66EE" w14:textId="77777777" w:rsidTr="009A6546">
        <w:trPr>
          <w:trHeight w:val="527"/>
        </w:trPr>
        <w:tc>
          <w:tcPr>
            <w:tcW w:w="2685" w:type="dxa"/>
            <w:tcBorders>
              <w:top w:val="single" w:sz="4" w:space="0" w:color="auto"/>
              <w:left w:val="single" w:sz="12" w:space="0" w:color="004A82"/>
              <w:bottom w:val="single" w:sz="4" w:space="0" w:color="auto"/>
              <w:right w:val="single" w:sz="4" w:space="0" w:color="auto"/>
            </w:tcBorders>
            <w:shd w:val="clear" w:color="auto" w:fill="595959" w:themeFill="text1" w:themeFillTint="A6"/>
          </w:tcPr>
          <w:p w14:paraId="145F1658" w14:textId="613D1422" w:rsidR="005C12C0" w:rsidRPr="0042796D" w:rsidRDefault="00BE4202" w:rsidP="005C12C0">
            <w:pPr>
              <w:spacing w:before="40" w:after="40"/>
              <w:rPr>
                <w:rFonts w:cstheme="minorHAnsi"/>
                <w:bCs/>
                <w:color w:val="FFFFFF"/>
              </w:rPr>
            </w:pPr>
            <w:r>
              <w:rPr>
                <w:rFonts w:cstheme="minorHAnsi"/>
                <w:bCs/>
                <w:color w:val="FFFFFF"/>
              </w:rPr>
              <w:t xml:space="preserve">About the role: </w:t>
            </w:r>
          </w:p>
        </w:tc>
        <w:tc>
          <w:tcPr>
            <w:tcW w:w="6840" w:type="dxa"/>
            <w:tcBorders>
              <w:left w:val="single" w:sz="4" w:space="0" w:color="auto"/>
              <w:right w:val="single" w:sz="12" w:space="0" w:color="004A82"/>
            </w:tcBorders>
          </w:tcPr>
          <w:p w14:paraId="183E7C8B" w14:textId="6FD5BB4E" w:rsidR="005C12C0" w:rsidRPr="00BB04A8" w:rsidRDefault="61F819A0" w:rsidP="61F819A0">
            <w:pPr>
              <w:rPr>
                <w:rFonts w:eastAsia="Arial"/>
                <w:color w:val="212A35"/>
                <w:lang w:val="en-US"/>
              </w:rPr>
            </w:pPr>
            <w:r w:rsidRPr="61F819A0">
              <w:rPr>
                <w:color w:val="212A35"/>
              </w:rPr>
              <w:t xml:space="preserve">The Qatari Emiri Navy Forces are developing a Brigade of Marines.  As part of this BQ Solutions will support delivery of the QENF Basic Marines Training Course from </w:t>
            </w:r>
            <w:r w:rsidR="00A71F7C">
              <w:rPr>
                <w:color w:val="212A35"/>
              </w:rPr>
              <w:t xml:space="preserve">2 </w:t>
            </w:r>
            <w:r w:rsidRPr="61F819A0">
              <w:rPr>
                <w:color w:val="212A35"/>
              </w:rPr>
              <w:t xml:space="preserve">November 23 to </w:t>
            </w:r>
            <w:r w:rsidR="00A71F7C">
              <w:rPr>
                <w:color w:val="212A35"/>
              </w:rPr>
              <w:t xml:space="preserve">11 </w:t>
            </w:r>
            <w:r w:rsidRPr="61F819A0">
              <w:rPr>
                <w:color w:val="212A35"/>
              </w:rPr>
              <w:t>January 24.  Throughout the course, doctrine, tactics, techniques and procedures, and instructional style, tone, administration and delivery will follow British models.  This position will support that work by providing ins</w:t>
            </w:r>
            <w:bookmarkStart w:id="1" w:name="_GoBack"/>
            <w:bookmarkEnd w:id="1"/>
            <w:r w:rsidRPr="61F819A0">
              <w:rPr>
                <w:color w:val="212A35"/>
              </w:rPr>
              <w:t>truction and training advice in fieldcraft, battlecraft, tactics and skill at arms.</w:t>
            </w:r>
          </w:p>
          <w:p w14:paraId="1EE8DFCC" w14:textId="32C6A19D" w:rsidR="00526062" w:rsidRPr="00E25507" w:rsidRDefault="00526062" w:rsidP="008B09E2">
            <w:pPr>
              <w:rPr>
                <w:rFonts w:cstheme="minorHAnsi"/>
                <w:color w:val="222A35"/>
              </w:rPr>
            </w:pPr>
            <w:r w:rsidRPr="00FD061C">
              <w:rPr>
                <w:rFonts w:eastAsia="Arial" w:cstheme="minorHAnsi"/>
                <w:color w:val="212A35"/>
                <w:lang w:val="en-US"/>
              </w:rPr>
              <w:t xml:space="preserve">Contract is for </w:t>
            </w:r>
            <w:r w:rsidR="008C7124" w:rsidRPr="00FD061C">
              <w:rPr>
                <w:rFonts w:eastAsia="Arial" w:cstheme="minorHAnsi"/>
                <w:color w:val="212A35"/>
                <w:lang w:val="en-US"/>
              </w:rPr>
              <w:t>1</w:t>
            </w:r>
            <w:r w:rsidRPr="00FD061C">
              <w:rPr>
                <w:rFonts w:eastAsia="Arial" w:cstheme="minorHAnsi"/>
                <w:color w:val="212A35"/>
                <w:lang w:val="en-US"/>
              </w:rPr>
              <w:t xml:space="preserve">0 </w:t>
            </w:r>
            <w:r w:rsidR="00BB04A8">
              <w:rPr>
                <w:rFonts w:eastAsia="Arial" w:cstheme="minorHAnsi"/>
                <w:color w:val="212A35"/>
                <w:lang w:val="en-US"/>
              </w:rPr>
              <w:t xml:space="preserve">weeks </w:t>
            </w:r>
            <w:r w:rsidR="008C7124" w:rsidRPr="00FD061C">
              <w:rPr>
                <w:rFonts w:eastAsia="Arial" w:cstheme="minorHAnsi"/>
                <w:color w:val="212A35"/>
                <w:lang w:val="en-US"/>
              </w:rPr>
              <w:t>in Doha</w:t>
            </w:r>
            <w:r w:rsidR="00BB04A8">
              <w:rPr>
                <w:rFonts w:eastAsia="Arial" w:cstheme="minorHAnsi"/>
                <w:color w:val="212A35"/>
                <w:lang w:val="en-US"/>
              </w:rPr>
              <w:t>, Qatar</w:t>
            </w:r>
            <w:r w:rsidR="008C7124" w:rsidRPr="00FD061C">
              <w:rPr>
                <w:rFonts w:eastAsia="Arial" w:cstheme="minorHAnsi"/>
                <w:color w:val="212A35"/>
                <w:lang w:val="en-US"/>
              </w:rPr>
              <w:t>.</w:t>
            </w:r>
          </w:p>
        </w:tc>
      </w:tr>
      <w:tr w:rsidR="005C12C0" w:rsidRPr="0042796D" w14:paraId="1496B8CE" w14:textId="77777777" w:rsidTr="009A6546">
        <w:trPr>
          <w:trHeight w:val="428"/>
        </w:trPr>
        <w:tc>
          <w:tcPr>
            <w:tcW w:w="2685" w:type="dxa"/>
            <w:tcBorders>
              <w:top w:val="single" w:sz="4" w:space="0" w:color="auto"/>
              <w:left w:val="single" w:sz="12" w:space="0" w:color="004A82"/>
              <w:bottom w:val="single" w:sz="4" w:space="0" w:color="auto"/>
              <w:right w:val="single" w:sz="4" w:space="0" w:color="auto"/>
            </w:tcBorders>
            <w:shd w:val="clear" w:color="auto" w:fill="595959" w:themeFill="text1" w:themeFillTint="A6"/>
          </w:tcPr>
          <w:p w14:paraId="7D1F9FC9" w14:textId="77777777" w:rsidR="005C12C0" w:rsidRPr="0042796D" w:rsidRDefault="005C12C0" w:rsidP="005C12C0">
            <w:pPr>
              <w:spacing w:before="40" w:after="40"/>
              <w:rPr>
                <w:rFonts w:cstheme="minorHAnsi"/>
                <w:bCs/>
                <w:color w:val="FFFFFF"/>
              </w:rPr>
            </w:pPr>
            <w:r w:rsidRPr="0042796D">
              <w:rPr>
                <w:rFonts w:cstheme="minorHAnsi"/>
                <w:bCs/>
                <w:color w:val="FFFFFF"/>
              </w:rPr>
              <w:t>Education and Certification requirements</w:t>
            </w:r>
          </w:p>
        </w:tc>
        <w:tc>
          <w:tcPr>
            <w:tcW w:w="6840" w:type="dxa"/>
            <w:tcBorders>
              <w:left w:val="single" w:sz="4" w:space="0" w:color="auto"/>
              <w:right w:val="single" w:sz="12" w:space="0" w:color="004A82"/>
            </w:tcBorders>
          </w:tcPr>
          <w:p w14:paraId="013ACE49" w14:textId="77777777" w:rsidR="00A913F0" w:rsidRPr="00A913F0" w:rsidRDefault="00A913F0" w:rsidP="00A913F0">
            <w:pPr>
              <w:numPr>
                <w:ilvl w:val="0"/>
                <w:numId w:val="20"/>
              </w:numPr>
              <w:spacing w:after="0" w:line="240" w:lineRule="auto"/>
              <w:ind w:left="138" w:hanging="180"/>
              <w:rPr>
                <w:rFonts w:cstheme="minorHAnsi"/>
                <w:color w:val="000000"/>
                <w:lang w:val="en-US"/>
              </w:rPr>
            </w:pPr>
            <w:r w:rsidRPr="00A913F0">
              <w:rPr>
                <w:rFonts w:cstheme="minorHAnsi"/>
                <w:color w:val="000000"/>
                <w:lang w:val="en-US"/>
              </w:rPr>
              <w:t>Former NATO Marine instructor at the NATO rank of OR6 or OF3</w:t>
            </w:r>
          </w:p>
          <w:p w14:paraId="480886BC" w14:textId="77777777" w:rsidR="00A913F0" w:rsidRPr="00A913F0" w:rsidRDefault="00A913F0" w:rsidP="00A913F0">
            <w:pPr>
              <w:pStyle w:val="ListParagraph"/>
              <w:numPr>
                <w:ilvl w:val="0"/>
                <w:numId w:val="20"/>
              </w:numPr>
              <w:ind w:left="138" w:hanging="180"/>
              <w:rPr>
                <w:rFonts w:cstheme="minorHAnsi"/>
                <w:color w:val="000000"/>
              </w:rPr>
            </w:pPr>
            <w:r w:rsidRPr="00A913F0">
              <w:rPr>
                <w:rFonts w:cstheme="minorHAnsi"/>
                <w:color w:val="000000"/>
                <w:lang w:val="en-US"/>
              </w:rPr>
              <w:t xml:space="preserve">Understanding of </w:t>
            </w:r>
            <w:r w:rsidRPr="00A913F0">
              <w:rPr>
                <w:rFonts w:cstheme="minorHAnsi"/>
                <w:color w:val="000000"/>
              </w:rPr>
              <w:t>NATO Marines tactics and techniques and procedures</w:t>
            </w:r>
          </w:p>
          <w:p w14:paraId="0A25A754" w14:textId="77777777" w:rsidR="00A913F0" w:rsidRPr="00A913F0" w:rsidRDefault="00A913F0" w:rsidP="00A913F0">
            <w:pPr>
              <w:pStyle w:val="ListParagraph"/>
              <w:numPr>
                <w:ilvl w:val="0"/>
                <w:numId w:val="20"/>
              </w:numPr>
              <w:ind w:left="138" w:hanging="180"/>
              <w:rPr>
                <w:rFonts w:cstheme="minorHAnsi"/>
                <w:color w:val="000000"/>
              </w:rPr>
            </w:pPr>
            <w:r w:rsidRPr="00A913F0">
              <w:rPr>
                <w:rFonts w:cstheme="minorHAnsi"/>
                <w:color w:val="000000"/>
                <w:lang w:val="en-US"/>
              </w:rPr>
              <w:t xml:space="preserve">Understanding of </w:t>
            </w:r>
            <w:r w:rsidRPr="00A913F0">
              <w:rPr>
                <w:rFonts w:cstheme="minorHAnsi"/>
                <w:color w:val="000000"/>
              </w:rPr>
              <w:t>NATO training design and delivery processes including safety during training</w:t>
            </w:r>
          </w:p>
          <w:p w14:paraId="6190F5F7" w14:textId="77777777" w:rsidR="00A913F0" w:rsidRPr="00A913F0" w:rsidRDefault="00A913F0" w:rsidP="00A913F0">
            <w:pPr>
              <w:pStyle w:val="ListParagraph"/>
              <w:numPr>
                <w:ilvl w:val="0"/>
                <w:numId w:val="20"/>
              </w:numPr>
              <w:ind w:left="138" w:hanging="180"/>
              <w:rPr>
                <w:rFonts w:cstheme="minorHAnsi"/>
                <w:color w:val="000000"/>
              </w:rPr>
            </w:pPr>
            <w:r w:rsidRPr="00A913F0">
              <w:rPr>
                <w:rFonts w:cstheme="minorHAnsi"/>
                <w:color w:val="000000"/>
                <w:lang w:val="en-US"/>
              </w:rPr>
              <w:lastRenderedPageBreak/>
              <w:t xml:space="preserve">Understanding of </w:t>
            </w:r>
            <w:r w:rsidRPr="00A913F0">
              <w:rPr>
                <w:rFonts w:cstheme="minorHAnsi"/>
                <w:color w:val="000000"/>
              </w:rPr>
              <w:t>NATO instructional techniques</w:t>
            </w:r>
          </w:p>
          <w:p w14:paraId="4141CE5E" w14:textId="1138E444" w:rsidR="008B09E2" w:rsidRPr="0042796D" w:rsidRDefault="00A913F0" w:rsidP="00A913F0">
            <w:pPr>
              <w:numPr>
                <w:ilvl w:val="0"/>
                <w:numId w:val="20"/>
              </w:numPr>
              <w:spacing w:before="40" w:after="40" w:line="240" w:lineRule="auto"/>
              <w:ind w:left="138" w:hanging="180"/>
              <w:rPr>
                <w:rFonts w:cstheme="minorHAnsi"/>
                <w:color w:val="222A35"/>
              </w:rPr>
            </w:pPr>
            <w:r w:rsidRPr="00A913F0">
              <w:rPr>
                <w:rFonts w:cstheme="minorHAnsi"/>
                <w:color w:val="000000"/>
                <w:lang w:val="en-US"/>
              </w:rPr>
              <w:t>Physically able to</w:t>
            </w:r>
            <w:r w:rsidRPr="00A913F0">
              <w:rPr>
                <w:rFonts w:cstheme="minorHAnsi"/>
                <w:color w:val="000000"/>
              </w:rPr>
              <w:t xml:space="preserve"> deliver training and mentoring activities in arduous desert conditions</w:t>
            </w:r>
          </w:p>
        </w:tc>
      </w:tr>
      <w:tr w:rsidR="005C12C0" w:rsidRPr="0042796D" w14:paraId="4EDC9DEE" w14:textId="77777777" w:rsidTr="009A6546">
        <w:trPr>
          <w:trHeight w:val="324"/>
        </w:trPr>
        <w:tc>
          <w:tcPr>
            <w:tcW w:w="2685" w:type="dxa"/>
            <w:tcBorders>
              <w:top w:val="single" w:sz="4" w:space="0" w:color="auto"/>
              <w:left w:val="single" w:sz="12" w:space="0" w:color="004A82"/>
              <w:bottom w:val="single" w:sz="12" w:space="0" w:color="004A82"/>
              <w:right w:val="single" w:sz="4" w:space="0" w:color="auto"/>
            </w:tcBorders>
            <w:shd w:val="clear" w:color="auto" w:fill="595959" w:themeFill="text1" w:themeFillTint="A6"/>
          </w:tcPr>
          <w:p w14:paraId="753C6357" w14:textId="77777777" w:rsidR="005C12C0" w:rsidRPr="0042796D" w:rsidRDefault="005C12C0" w:rsidP="005C12C0">
            <w:pPr>
              <w:spacing w:before="40" w:after="40"/>
              <w:rPr>
                <w:rFonts w:cstheme="minorHAnsi"/>
                <w:bCs/>
                <w:color w:val="FFFFFF"/>
              </w:rPr>
            </w:pPr>
            <w:r w:rsidRPr="0042796D">
              <w:rPr>
                <w:rFonts w:cstheme="minorHAnsi"/>
                <w:bCs/>
                <w:color w:val="FFFFFF"/>
              </w:rPr>
              <w:lastRenderedPageBreak/>
              <w:t>Years of experience requirements</w:t>
            </w:r>
          </w:p>
        </w:tc>
        <w:tc>
          <w:tcPr>
            <w:tcW w:w="6840" w:type="dxa"/>
            <w:tcBorders>
              <w:top w:val="single" w:sz="4" w:space="0" w:color="auto"/>
              <w:left w:val="single" w:sz="4" w:space="0" w:color="auto"/>
              <w:bottom w:val="single" w:sz="12" w:space="0" w:color="004A82"/>
              <w:right w:val="single" w:sz="12" w:space="0" w:color="004A82"/>
            </w:tcBorders>
          </w:tcPr>
          <w:p w14:paraId="28BBFCC3" w14:textId="51A5ED2F" w:rsidR="005C12C0" w:rsidRPr="00D92235" w:rsidRDefault="008B09E2" w:rsidP="001162DE">
            <w:pPr>
              <w:spacing w:before="40" w:after="40" w:line="240" w:lineRule="auto"/>
              <w:rPr>
                <w:rFonts w:cstheme="minorHAnsi"/>
                <w:color w:val="222A35"/>
              </w:rPr>
            </w:pPr>
            <w:r>
              <w:rPr>
                <w:rFonts w:cstheme="minorHAnsi"/>
                <w:color w:val="222A35"/>
              </w:rPr>
              <w:t>At least 5</w:t>
            </w:r>
            <w:r w:rsidR="00BB04A8">
              <w:rPr>
                <w:rFonts w:cstheme="minorHAnsi"/>
                <w:color w:val="222A35"/>
              </w:rPr>
              <w:t xml:space="preserve"> years</w:t>
            </w:r>
          </w:p>
        </w:tc>
      </w:tr>
    </w:tbl>
    <w:p w14:paraId="3B821E52" w14:textId="77777777" w:rsidR="005C12C0" w:rsidRPr="0042796D" w:rsidRDefault="005C12C0" w:rsidP="005C12C0">
      <w:pPr>
        <w:ind w:firstLine="288"/>
        <w:rPr>
          <w:rFonts w:cstheme="minorHAnsi"/>
        </w:rPr>
      </w:pPr>
    </w:p>
    <w:p w14:paraId="643A0503" w14:textId="77777777" w:rsidR="005C12C0" w:rsidRPr="0042796D" w:rsidRDefault="005C12C0" w:rsidP="005C12C0">
      <w:pPr>
        <w:ind w:firstLine="288"/>
        <w:rPr>
          <w:rFonts w:cstheme="minorHAnsi"/>
        </w:rPr>
      </w:pPr>
    </w:p>
    <w:tbl>
      <w:tblPr>
        <w:tblpPr w:leftFromText="180" w:rightFromText="180" w:vertAnchor="text" w:horzAnchor="margin" w:tblpXSpec="center" w:tblpY="113"/>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2"/>
        <w:gridCol w:w="6973"/>
      </w:tblGrid>
      <w:tr w:rsidR="00A13C80" w:rsidRPr="0042796D" w14:paraId="66074747" w14:textId="77777777" w:rsidTr="009A6546">
        <w:trPr>
          <w:trHeight w:val="282"/>
        </w:trPr>
        <w:tc>
          <w:tcPr>
            <w:tcW w:w="9615" w:type="dxa"/>
            <w:gridSpan w:val="2"/>
            <w:tcBorders>
              <w:top w:val="single" w:sz="12" w:space="0" w:color="004A82"/>
              <w:left w:val="single" w:sz="12" w:space="0" w:color="004A82"/>
              <w:right w:val="single" w:sz="12" w:space="0" w:color="004A82"/>
            </w:tcBorders>
            <w:shd w:val="clear" w:color="auto" w:fill="595959"/>
            <w:vAlign w:val="center"/>
          </w:tcPr>
          <w:p w14:paraId="04EBD2EB" w14:textId="77777777" w:rsidR="00A13C80" w:rsidRPr="0042796D" w:rsidRDefault="00A13C80" w:rsidP="00A13C80">
            <w:pPr>
              <w:pStyle w:val="Heading5"/>
              <w:spacing w:after="40"/>
              <w:ind w:left="-284" w:firstLine="284"/>
              <w:rPr>
                <w:rFonts w:asciiTheme="minorHAnsi" w:hAnsiTheme="minorHAnsi" w:cstheme="minorHAnsi"/>
                <w:b/>
                <w:bCs/>
                <w:i/>
                <w:color w:val="FFFF00"/>
              </w:rPr>
            </w:pPr>
            <w:r w:rsidRPr="0042796D">
              <w:rPr>
                <w:rFonts w:asciiTheme="minorHAnsi" w:hAnsiTheme="minorHAnsi" w:cstheme="minorHAnsi"/>
                <w:b/>
                <w:bCs/>
                <w:color w:val="FFFFFF"/>
              </w:rPr>
              <w:t>WORKING CONDITIONS</w:t>
            </w:r>
          </w:p>
        </w:tc>
      </w:tr>
      <w:tr w:rsidR="00A13C80" w:rsidRPr="0042796D" w14:paraId="5BCADDB8" w14:textId="77777777" w:rsidTr="009A6546">
        <w:tc>
          <w:tcPr>
            <w:tcW w:w="2642" w:type="dxa"/>
            <w:tcBorders>
              <w:left w:val="single" w:sz="12" w:space="0" w:color="004A82"/>
              <w:bottom w:val="single" w:sz="12" w:space="0" w:color="004A82"/>
            </w:tcBorders>
            <w:shd w:val="clear" w:color="auto" w:fill="595959"/>
          </w:tcPr>
          <w:p w14:paraId="40465AB1" w14:textId="77777777" w:rsidR="00A13C80" w:rsidRPr="0042796D" w:rsidRDefault="00A13C80" w:rsidP="00A13C80">
            <w:pPr>
              <w:spacing w:before="40" w:after="40"/>
              <w:rPr>
                <w:rFonts w:cstheme="minorHAnsi"/>
                <w:bCs/>
                <w:color w:val="FFFFFF"/>
              </w:rPr>
            </w:pPr>
            <w:r w:rsidRPr="0042796D">
              <w:rPr>
                <w:rFonts w:cstheme="minorHAnsi"/>
                <w:bCs/>
                <w:color w:val="FFFFFF"/>
              </w:rPr>
              <w:t>Working Environment</w:t>
            </w:r>
          </w:p>
        </w:tc>
        <w:tc>
          <w:tcPr>
            <w:tcW w:w="6973" w:type="dxa"/>
            <w:tcBorders>
              <w:bottom w:val="single" w:sz="12" w:space="0" w:color="004A82"/>
              <w:right w:val="single" w:sz="12" w:space="0" w:color="004A82"/>
            </w:tcBorders>
          </w:tcPr>
          <w:p w14:paraId="351AECFE" w14:textId="0DDD13B3" w:rsidR="00603AF2" w:rsidRPr="00A913F0" w:rsidRDefault="00FD061C" w:rsidP="00603AF2">
            <w:pPr>
              <w:ind w:left="390"/>
              <w:rPr>
                <w:rFonts w:cstheme="minorHAnsi"/>
              </w:rPr>
            </w:pPr>
            <w:r w:rsidRPr="00A913F0">
              <w:rPr>
                <w:rFonts w:cstheme="minorHAnsi"/>
              </w:rPr>
              <w:t xml:space="preserve">10 </w:t>
            </w:r>
            <w:r w:rsidR="00BB04A8" w:rsidRPr="00A913F0">
              <w:rPr>
                <w:rFonts w:cstheme="minorHAnsi"/>
              </w:rPr>
              <w:t xml:space="preserve">weeks in </w:t>
            </w:r>
            <w:r w:rsidR="008F08FD" w:rsidRPr="00A913F0">
              <w:rPr>
                <w:rFonts w:cstheme="minorHAnsi"/>
              </w:rPr>
              <w:t>Doha, Qatar.</w:t>
            </w:r>
            <w:r w:rsidR="00BB04A8" w:rsidRPr="00A913F0">
              <w:rPr>
                <w:rFonts w:cstheme="minorHAnsi"/>
              </w:rPr>
              <w:t xml:space="preserve">  </w:t>
            </w:r>
            <w:r w:rsidR="00603AF2" w:rsidRPr="00A913F0">
              <w:rPr>
                <w:rFonts w:cstheme="minorHAnsi"/>
              </w:rPr>
              <w:t xml:space="preserve"> Candidates should be prepared to work in both classroom and field (Desert) conditions, and to conduct physical arduous activity in hot conditions.  There may be occasional requirements to work extended hours, including at night.</w:t>
            </w:r>
          </w:p>
          <w:p w14:paraId="6612015B" w14:textId="65028DFC" w:rsidR="00A13C80" w:rsidRPr="003C706F" w:rsidRDefault="00A13C80" w:rsidP="003C706F">
            <w:pPr>
              <w:ind w:left="360"/>
            </w:pPr>
          </w:p>
        </w:tc>
      </w:tr>
    </w:tbl>
    <w:p w14:paraId="20DF3B3A" w14:textId="77777777" w:rsidR="005C12C0" w:rsidRPr="0042796D" w:rsidRDefault="005C12C0" w:rsidP="005C12C0">
      <w:pPr>
        <w:ind w:firstLine="288"/>
        <w:rPr>
          <w:rFonts w:cstheme="minorHAnsi"/>
        </w:rPr>
      </w:pPr>
    </w:p>
    <w:p w14:paraId="57FEAF35" w14:textId="77777777" w:rsidR="005C12C0" w:rsidRPr="0042796D" w:rsidRDefault="005C12C0" w:rsidP="005C12C0">
      <w:pPr>
        <w:rPr>
          <w:rFonts w:cstheme="minorHAnsi"/>
          <w:color w:val="808080" w:themeColor="background1" w:themeShade="80"/>
          <w:sz w:val="16"/>
          <w:szCs w:val="16"/>
        </w:rPr>
      </w:pPr>
      <w:r w:rsidRPr="0042796D">
        <w:rPr>
          <w:rFonts w:cstheme="minorHAnsi"/>
          <w:color w:val="808080" w:themeColor="background1" w:themeShade="80"/>
          <w:sz w:val="16"/>
          <w:szCs w:val="16"/>
        </w:rPr>
        <w:t>CC:</w:t>
      </w:r>
    </w:p>
    <w:p w14:paraId="609466DC" w14:textId="77777777" w:rsidR="005C12C0" w:rsidRPr="0042796D" w:rsidRDefault="005C12C0" w:rsidP="005C12C0">
      <w:pPr>
        <w:pStyle w:val="ListParagraph"/>
        <w:numPr>
          <w:ilvl w:val="0"/>
          <w:numId w:val="15"/>
        </w:numPr>
        <w:rPr>
          <w:rFonts w:cstheme="minorHAnsi"/>
          <w:color w:val="808080" w:themeColor="background1" w:themeShade="80"/>
          <w:sz w:val="16"/>
          <w:szCs w:val="16"/>
        </w:rPr>
      </w:pPr>
      <w:r w:rsidRPr="0042796D">
        <w:rPr>
          <w:rFonts w:cstheme="minorHAnsi"/>
          <w:color w:val="808080" w:themeColor="background1" w:themeShade="80"/>
          <w:sz w:val="16"/>
          <w:szCs w:val="16"/>
        </w:rPr>
        <w:t>Employee personal file</w:t>
      </w:r>
    </w:p>
    <w:p w14:paraId="383AE143" w14:textId="77777777" w:rsidR="005C12C0" w:rsidRPr="0042796D" w:rsidRDefault="005C12C0" w:rsidP="005C12C0">
      <w:pPr>
        <w:pStyle w:val="ListParagraph"/>
        <w:numPr>
          <w:ilvl w:val="0"/>
          <w:numId w:val="15"/>
        </w:numPr>
        <w:rPr>
          <w:rFonts w:cstheme="minorHAnsi"/>
          <w:color w:val="808080" w:themeColor="background1" w:themeShade="80"/>
          <w:sz w:val="16"/>
          <w:szCs w:val="16"/>
        </w:rPr>
      </w:pPr>
      <w:r w:rsidRPr="0042796D">
        <w:rPr>
          <w:rFonts w:cstheme="minorHAnsi"/>
          <w:color w:val="808080" w:themeColor="background1" w:themeShade="80"/>
          <w:sz w:val="16"/>
          <w:szCs w:val="16"/>
        </w:rPr>
        <w:t>Human Recourses Manpower File</w:t>
      </w:r>
    </w:p>
    <w:p w14:paraId="45E08AED" w14:textId="77777777" w:rsidR="005C12C0" w:rsidRPr="0042796D" w:rsidRDefault="005C12C0" w:rsidP="005C12C0">
      <w:pPr>
        <w:tabs>
          <w:tab w:val="center" w:pos="5083"/>
          <w:tab w:val="left" w:pos="8055"/>
        </w:tabs>
        <w:ind w:right="-105"/>
        <w:jc w:val="center"/>
        <w:rPr>
          <w:rFonts w:cstheme="minorHAnsi"/>
        </w:rPr>
      </w:pPr>
    </w:p>
    <w:p w14:paraId="0ADB7656" w14:textId="17746FF3" w:rsidR="000E7E04" w:rsidRPr="009B08D1" w:rsidRDefault="000E7E04" w:rsidP="009B08D1"/>
    <w:sectPr w:rsidR="000E7E04" w:rsidRPr="009B08D1" w:rsidSect="009A6546">
      <w:headerReference w:type="even" r:id="rId11"/>
      <w:headerReference w:type="default" r:id="rId12"/>
      <w:footerReference w:type="even" r:id="rId13"/>
      <w:footerReference w:type="default" r:id="rId14"/>
      <w:headerReference w:type="first" r:id="rId15"/>
      <w:footerReference w:type="first" r:id="rId16"/>
      <w:pgSz w:w="11906" w:h="16838"/>
      <w:pgMar w:top="1701" w:right="1286" w:bottom="1134" w:left="1440" w:header="562" w:footer="9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F2C15" w14:textId="77777777" w:rsidR="0092246D" w:rsidRDefault="0092246D" w:rsidP="00711C5B">
      <w:pPr>
        <w:spacing w:after="0" w:line="240" w:lineRule="auto"/>
      </w:pPr>
      <w:r>
        <w:separator/>
      </w:r>
    </w:p>
  </w:endnote>
  <w:endnote w:type="continuationSeparator" w:id="0">
    <w:p w14:paraId="337DC034" w14:textId="77777777" w:rsidR="0092246D" w:rsidRDefault="0092246D" w:rsidP="00711C5B">
      <w:pPr>
        <w:spacing w:after="0" w:line="240" w:lineRule="auto"/>
      </w:pPr>
      <w:r>
        <w:continuationSeparator/>
      </w:r>
    </w:p>
  </w:endnote>
  <w:endnote w:type="continuationNotice" w:id="1">
    <w:p w14:paraId="04A1E0F3" w14:textId="77777777" w:rsidR="0092246D" w:rsidRDefault="00922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9CA06" w14:textId="77777777" w:rsidR="00740FCE" w:rsidRDefault="00740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AB3A" w14:textId="77777777" w:rsidR="00B95D4C" w:rsidRDefault="00B95D4C">
    <w:pPr>
      <w:pStyle w:val="Footer"/>
    </w:pPr>
  </w:p>
  <w:p w14:paraId="178CB03E" w14:textId="44E49F00" w:rsidR="008A2DEB" w:rsidRDefault="000F4178">
    <w:pPr>
      <w:pStyle w:val="Footer"/>
    </w:pPr>
    <w:r>
      <w:rPr>
        <w:rFonts w:ascii="Arial" w:hAnsi="Arial" w:cs="Arial"/>
        <w:noProof/>
      </w:rPr>
      <mc:AlternateContent>
        <mc:Choice Requires="wps">
          <w:drawing>
            <wp:anchor distT="0" distB="0" distL="114300" distR="114300" simplePos="0" relativeHeight="251658243" behindDoc="0" locked="0" layoutInCell="1" allowOverlap="1" wp14:anchorId="2B2CE5A5" wp14:editId="5C7C33E8">
              <wp:simplePos x="0" y="0"/>
              <wp:positionH relativeFrom="margin">
                <wp:posOffset>3013710</wp:posOffset>
              </wp:positionH>
              <wp:positionV relativeFrom="paragraph">
                <wp:posOffset>205105</wp:posOffset>
              </wp:positionV>
              <wp:extent cx="0" cy="375920"/>
              <wp:effectExtent l="19050" t="0" r="19050" b="24130"/>
              <wp:wrapNone/>
              <wp:docPr id="27" name="Straight Connector 27"/>
              <wp:cNvGraphicFramePr/>
              <a:graphic xmlns:a="http://schemas.openxmlformats.org/drawingml/2006/main">
                <a:graphicData uri="http://schemas.microsoft.com/office/word/2010/wordprocessingShape">
                  <wps:wsp>
                    <wps:cNvCnPr/>
                    <wps:spPr>
                      <a:xfrm>
                        <a:off x="0" y="0"/>
                        <a:ext cx="0" cy="37592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line id="Straight Connector 27" style="position:absolute;z-index:2516582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spid="_x0000_s1026" strokecolor="black [3040]" strokeweight="2.25pt" from="237.3pt,16.15pt" to="237.3pt,45.75pt" w14:anchorId="70CE6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">
              <w10:wrap anchorx="margin"/>
            </v:line>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73BA9086" wp14:editId="00CEF626">
              <wp:simplePos x="0" y="0"/>
              <wp:positionH relativeFrom="page">
                <wp:posOffset>16933</wp:posOffset>
              </wp:positionH>
              <wp:positionV relativeFrom="paragraph">
                <wp:posOffset>-114935</wp:posOffset>
              </wp:positionV>
              <wp:extent cx="7533005" cy="918845"/>
              <wp:effectExtent l="0" t="0" r="10795" b="14605"/>
              <wp:wrapNone/>
              <wp:docPr id="2" name="Rectangle 2"/>
              <wp:cNvGraphicFramePr/>
              <a:graphic xmlns:a="http://schemas.openxmlformats.org/drawingml/2006/main">
                <a:graphicData uri="http://schemas.microsoft.com/office/word/2010/wordprocessingShape">
                  <wps:wsp>
                    <wps:cNvSpPr/>
                    <wps:spPr>
                      <a:xfrm>
                        <a:off x="0" y="0"/>
                        <a:ext cx="7533005" cy="91884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30"/>
                            <w:gridCol w:w="475"/>
                          </w:tblGrid>
                          <w:tr w:rsidR="00E251AE" w14:paraId="7791A796" w14:textId="77777777" w:rsidTr="00A44D85">
                            <w:trPr>
                              <w:gridAfter w:val="1"/>
                              <w:wAfter w:w="475" w:type="dxa"/>
                            </w:trPr>
                            <w:tc>
                              <w:tcPr>
                                <w:tcW w:w="9360" w:type="dxa"/>
                                <w:gridSpan w:val="2"/>
                              </w:tcPr>
                              <w:p w14:paraId="423C3A52" w14:textId="77777777" w:rsidR="00E251AE" w:rsidRDefault="00E251AE" w:rsidP="00E251AE">
                                <w:pPr>
                                  <w:jc w:val="center"/>
                                  <w:rPr>
                                    <w:rFonts w:ascii="Roboto" w:hAnsi="Roboto"/>
                                    <w:b/>
                                    <w:color w:val="000000" w:themeColor="text1"/>
                                    <w:sz w:val="16"/>
                                    <w:szCs w:val="20"/>
                                  </w:rPr>
                                </w:pPr>
                                <w:r>
                                  <w:rPr>
                                    <w:rFonts w:ascii="Roboto" w:hAnsi="Roboto"/>
                                    <w:b/>
                                    <w:color w:val="000000" w:themeColor="text1"/>
                                    <w:sz w:val="16"/>
                                    <w:szCs w:val="20"/>
                                  </w:rPr>
                                  <w:t>Commercial in Confidence</w:t>
                                </w:r>
                              </w:p>
                              <w:p w14:paraId="57191042" w14:textId="37E79914" w:rsidR="00E251AE" w:rsidRPr="003D5FAF" w:rsidRDefault="00E251AE" w:rsidP="00E251AE">
                                <w:pPr>
                                  <w:rPr>
                                    <w:rFonts w:ascii="Roboto" w:hAnsi="Roboto"/>
                                    <w:b/>
                                    <w:color w:val="000000" w:themeColor="text1"/>
                                    <w:sz w:val="16"/>
                                    <w:szCs w:val="20"/>
                                  </w:rPr>
                                </w:pPr>
                              </w:p>
                            </w:tc>
                          </w:tr>
                          <w:tr w:rsidR="00655062" w14:paraId="2CEE236D" w14:textId="77777777" w:rsidTr="00DA206A">
                            <w:trPr>
                              <w:gridAfter w:val="1"/>
                              <w:wAfter w:w="475" w:type="dxa"/>
                            </w:trPr>
                            <w:tc>
                              <w:tcPr>
                                <w:tcW w:w="5130" w:type="dxa"/>
                              </w:tcPr>
                              <w:p w14:paraId="3989756A" w14:textId="5ADAA380" w:rsidR="00655062" w:rsidRPr="00655062" w:rsidRDefault="00655062" w:rsidP="00655062">
                                <w:pPr>
                                  <w:rPr>
                                    <w:rFonts w:ascii="Roboto" w:hAnsi="Roboto"/>
                                    <w:color w:val="000000" w:themeColor="text1"/>
                                    <w:sz w:val="16"/>
                                    <w:szCs w:val="20"/>
                                  </w:rPr>
                                </w:pPr>
                                <w:bookmarkStart w:id="2" w:name="_Hlk526863920"/>
                                <w:r w:rsidRPr="003D5FAF">
                                  <w:rPr>
                                    <w:rFonts w:ascii="Roboto" w:hAnsi="Roboto"/>
                                    <w:b/>
                                    <w:color w:val="000000" w:themeColor="text1"/>
                                    <w:sz w:val="16"/>
                                    <w:szCs w:val="20"/>
                                  </w:rPr>
                                  <w:t>REGISTERED OFFICE:</w:t>
                                </w:r>
                                <w:r>
                                  <w:rPr>
                                    <w:rFonts w:ascii="Roboto" w:hAnsi="Roboto"/>
                                    <w:color w:val="000000" w:themeColor="text1"/>
                                    <w:sz w:val="16"/>
                                    <w:szCs w:val="20"/>
                                  </w:rPr>
                                  <w:t xml:space="preserve"> </w:t>
                                </w:r>
                                <w:r w:rsidRPr="00655062">
                                  <w:rPr>
                                    <w:rFonts w:ascii="Roboto" w:hAnsi="Roboto"/>
                                    <w:color w:val="000000" w:themeColor="text1"/>
                                    <w:sz w:val="16"/>
                                    <w:szCs w:val="20"/>
                                  </w:rPr>
                                  <w:t>Qatar Science and Technology Par</w:t>
                                </w:r>
                                <w:r w:rsidR="003D5FAF">
                                  <w:rPr>
                                    <w:rFonts w:ascii="Roboto" w:hAnsi="Roboto"/>
                                    <w:color w:val="000000" w:themeColor="text1"/>
                                    <w:sz w:val="16"/>
                                    <w:szCs w:val="20"/>
                                  </w:rPr>
                                  <w:t>k</w:t>
                                </w:r>
                                <w:r w:rsidRPr="00655062">
                                  <w:rPr>
                                    <w:rFonts w:ascii="Roboto" w:hAnsi="Roboto"/>
                                    <w:color w:val="000000" w:themeColor="text1"/>
                                    <w:sz w:val="16"/>
                                    <w:szCs w:val="20"/>
                                  </w:rPr>
                                  <w:t xml:space="preserve">, </w:t>
                                </w:r>
                                <w:r w:rsidR="001553EE">
                                  <w:rPr>
                                    <w:rFonts w:ascii="Roboto" w:hAnsi="Roboto"/>
                                    <w:color w:val="000000" w:themeColor="text1"/>
                                    <w:sz w:val="16"/>
                                    <w:szCs w:val="20"/>
                                  </w:rPr>
                                  <w:t xml:space="preserve">Office 307 </w:t>
                                </w:r>
                                <w:r w:rsidRPr="00655062">
                                  <w:rPr>
                                    <w:rFonts w:ascii="Roboto" w:hAnsi="Roboto"/>
                                    <w:color w:val="000000" w:themeColor="text1"/>
                                    <w:sz w:val="16"/>
                                    <w:szCs w:val="20"/>
                                  </w:rPr>
                                  <w:t>Innovation Centre, Doha, Qatar</w:t>
                                </w:r>
                              </w:p>
                            </w:tc>
                            <w:tc>
                              <w:tcPr>
                                <w:tcW w:w="4230" w:type="dxa"/>
                              </w:tcPr>
                              <w:p w14:paraId="696A4536" w14:textId="786DB31D" w:rsidR="00655062" w:rsidRDefault="00655062" w:rsidP="00655062">
                                <w:pPr>
                                  <w:rPr>
                                    <w:rFonts w:ascii="Roboto" w:hAnsi="Roboto"/>
                                    <w:sz w:val="20"/>
                                    <w:szCs w:val="20"/>
                                  </w:rPr>
                                </w:pPr>
                                <w:r w:rsidRPr="003D5FAF">
                                  <w:rPr>
                                    <w:rFonts w:ascii="Roboto" w:hAnsi="Roboto"/>
                                    <w:b/>
                                    <w:color w:val="000000" w:themeColor="text1"/>
                                    <w:sz w:val="16"/>
                                    <w:szCs w:val="20"/>
                                  </w:rPr>
                                  <w:t xml:space="preserve">CITY OFFICE: </w:t>
                                </w:r>
                                <w:r w:rsidRPr="00655062">
                                  <w:rPr>
                                    <w:rFonts w:ascii="Roboto" w:hAnsi="Roboto"/>
                                    <w:color w:val="000000" w:themeColor="text1"/>
                                    <w:sz w:val="16"/>
                                    <w:szCs w:val="20"/>
                                  </w:rPr>
                                  <w:t>Burj Doha, Floor</w:t>
                                </w:r>
                                <w:r w:rsidR="001553EE">
                                  <w:rPr>
                                    <w:rFonts w:ascii="Roboto" w:hAnsi="Roboto"/>
                                    <w:color w:val="000000" w:themeColor="text1"/>
                                    <w:sz w:val="16"/>
                                    <w:szCs w:val="20"/>
                                  </w:rPr>
                                  <w:t xml:space="preserve"> 30</w:t>
                                </w:r>
                                <w:r w:rsidRPr="00655062">
                                  <w:rPr>
                                    <w:rFonts w:ascii="Roboto" w:hAnsi="Roboto"/>
                                    <w:color w:val="000000" w:themeColor="text1"/>
                                    <w:sz w:val="16"/>
                                    <w:szCs w:val="20"/>
                                  </w:rPr>
                                  <w:t>, Al-Corniche Street, Doha, Qatar</w:t>
                                </w:r>
                              </w:p>
                            </w:tc>
                          </w:tr>
                          <w:tr w:rsidR="003D5FAF" w14:paraId="2770A10B" w14:textId="77777777" w:rsidTr="00DA206A">
                            <w:tc>
                              <w:tcPr>
                                <w:tcW w:w="5130" w:type="dxa"/>
                              </w:tcPr>
                              <w:p w14:paraId="72378F64" w14:textId="77777777" w:rsidR="003D5FAF" w:rsidRDefault="003D5FAF" w:rsidP="00655062">
                                <w:pPr>
                                  <w:rPr>
                                    <w:rFonts w:ascii="Roboto" w:hAnsi="Roboto"/>
                                    <w:color w:val="000000" w:themeColor="text1"/>
                                    <w:sz w:val="16"/>
                                    <w:szCs w:val="20"/>
                                  </w:rPr>
                                </w:pPr>
                                <w:r w:rsidRPr="003D5FAF">
                                  <w:rPr>
                                    <w:rFonts w:ascii="Roboto" w:hAnsi="Roboto"/>
                                    <w:color w:val="000000" w:themeColor="text1"/>
                                    <w:sz w:val="16"/>
                                    <w:szCs w:val="20"/>
                                  </w:rPr>
                                  <w:t>Company Incorporation Number: 20170920-1</w:t>
                                </w:r>
                              </w:p>
                              <w:p w14:paraId="78D86550" w14:textId="0F45576C" w:rsidR="000F4178" w:rsidRDefault="000F4178" w:rsidP="00655062">
                                <w:pPr>
                                  <w:rPr>
                                    <w:rFonts w:ascii="Roboto" w:hAnsi="Roboto"/>
                                    <w:color w:val="000000" w:themeColor="text1"/>
                                    <w:sz w:val="16"/>
                                    <w:szCs w:val="20"/>
                                  </w:rPr>
                                </w:pPr>
                              </w:p>
                            </w:tc>
                            <w:tc>
                              <w:tcPr>
                                <w:tcW w:w="4705" w:type="dxa"/>
                                <w:gridSpan w:val="2"/>
                              </w:tcPr>
                              <w:p w14:paraId="20B3A93F" w14:textId="248C81F8" w:rsidR="003D5FAF" w:rsidRDefault="003D5FAF" w:rsidP="00655062">
                                <w:pPr>
                                  <w:rPr>
                                    <w:rFonts w:ascii="Roboto" w:hAnsi="Roboto"/>
                                    <w:color w:val="000000" w:themeColor="text1"/>
                                    <w:sz w:val="16"/>
                                    <w:szCs w:val="20"/>
                                  </w:rPr>
                                </w:pPr>
                                <w:r>
                                  <w:rPr>
                                    <w:rFonts w:ascii="Roboto" w:hAnsi="Roboto"/>
                                    <w:color w:val="000000" w:themeColor="text1"/>
                                    <w:sz w:val="16"/>
                                    <w:szCs w:val="20"/>
                                  </w:rPr>
                                  <w:t>Website: www.bqsolutions.</w:t>
                                </w:r>
                                <w:r w:rsidR="00740FCE">
                                  <w:rPr>
                                    <w:rFonts w:ascii="Roboto" w:hAnsi="Roboto"/>
                                    <w:color w:val="000000" w:themeColor="text1"/>
                                    <w:sz w:val="16"/>
                                    <w:szCs w:val="20"/>
                                  </w:rPr>
                                  <w:t>com.qa</w:t>
                                </w:r>
                              </w:p>
                            </w:tc>
                          </w:tr>
                          <w:bookmarkEnd w:id="2"/>
                        </w:tbl>
                        <w:p w14:paraId="68D487F1" w14:textId="30050E8E" w:rsidR="008C4AAF" w:rsidRPr="003D5FAF" w:rsidRDefault="008C4AAF" w:rsidP="003D5FAF">
                          <w:pPr>
                            <w:jc w:val="center"/>
                            <w:rPr>
                              <w:rFonts w:ascii="Roboto" w:hAnsi="Robot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A9086" id="Rectangle 2" o:spid="_x0000_s1028" style="position:absolute;margin-left:1.35pt;margin-top:-9.05pt;width:593.15pt;height:72.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" fillcolor="#ffc000" strokecolor="#ffc000" strokeweight="2pt">
              <v:textbox>
                <w:txbxContent>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30"/>
                      <w:gridCol w:w="475"/>
                    </w:tblGrid>
                    <w:tr w:rsidR="00E251AE" w14:paraId="7791A796" w14:textId="77777777" w:rsidTr="00A44D85">
                      <w:trPr>
                        <w:gridAfter w:val="1"/>
                        <w:wAfter w:w="475" w:type="dxa"/>
                      </w:trPr>
                      <w:tc>
                        <w:tcPr>
                          <w:tcW w:w="9360" w:type="dxa"/>
                          <w:gridSpan w:val="2"/>
                        </w:tcPr>
                        <w:p w14:paraId="423C3A52" w14:textId="77777777" w:rsidR="00E251AE" w:rsidRDefault="00E251AE" w:rsidP="00E251AE">
                          <w:pPr>
                            <w:jc w:val="center"/>
                            <w:rPr>
                              <w:rFonts w:ascii="Roboto" w:hAnsi="Roboto"/>
                              <w:b/>
                              <w:color w:val="000000" w:themeColor="text1"/>
                              <w:sz w:val="16"/>
                              <w:szCs w:val="20"/>
                            </w:rPr>
                          </w:pPr>
                          <w:r>
                            <w:rPr>
                              <w:rFonts w:ascii="Roboto" w:hAnsi="Roboto"/>
                              <w:b/>
                              <w:color w:val="000000" w:themeColor="text1"/>
                              <w:sz w:val="16"/>
                              <w:szCs w:val="20"/>
                            </w:rPr>
                            <w:t>Commercial in Confidence</w:t>
                          </w:r>
                        </w:p>
                        <w:p w14:paraId="57191042" w14:textId="37E79914" w:rsidR="00E251AE" w:rsidRPr="003D5FAF" w:rsidRDefault="00E251AE" w:rsidP="00E251AE">
                          <w:pPr>
                            <w:rPr>
                              <w:rFonts w:ascii="Roboto" w:hAnsi="Roboto"/>
                              <w:b/>
                              <w:color w:val="000000" w:themeColor="text1"/>
                              <w:sz w:val="16"/>
                              <w:szCs w:val="20"/>
                            </w:rPr>
                          </w:pPr>
                        </w:p>
                      </w:tc>
                    </w:tr>
                    <w:tr w:rsidR="00655062" w14:paraId="2CEE236D" w14:textId="77777777" w:rsidTr="00DA206A">
                      <w:trPr>
                        <w:gridAfter w:val="1"/>
                        <w:wAfter w:w="475" w:type="dxa"/>
                      </w:trPr>
                      <w:tc>
                        <w:tcPr>
                          <w:tcW w:w="5130" w:type="dxa"/>
                        </w:tcPr>
                        <w:p w14:paraId="3989756A" w14:textId="5ADAA380" w:rsidR="00655062" w:rsidRPr="00655062" w:rsidRDefault="00655062" w:rsidP="00655062">
                          <w:pPr>
                            <w:rPr>
                              <w:rFonts w:ascii="Roboto" w:hAnsi="Roboto"/>
                              <w:color w:val="000000" w:themeColor="text1"/>
                              <w:sz w:val="16"/>
                              <w:szCs w:val="20"/>
                            </w:rPr>
                          </w:pPr>
                          <w:bookmarkStart w:id="3" w:name="_Hlk526863920"/>
                          <w:r w:rsidRPr="003D5FAF">
                            <w:rPr>
                              <w:rFonts w:ascii="Roboto" w:hAnsi="Roboto"/>
                              <w:b/>
                              <w:color w:val="000000" w:themeColor="text1"/>
                              <w:sz w:val="16"/>
                              <w:szCs w:val="20"/>
                            </w:rPr>
                            <w:t>REGISTERED OFFICE:</w:t>
                          </w:r>
                          <w:r>
                            <w:rPr>
                              <w:rFonts w:ascii="Roboto" w:hAnsi="Roboto"/>
                              <w:color w:val="000000" w:themeColor="text1"/>
                              <w:sz w:val="16"/>
                              <w:szCs w:val="20"/>
                            </w:rPr>
                            <w:t xml:space="preserve"> </w:t>
                          </w:r>
                          <w:r w:rsidRPr="00655062">
                            <w:rPr>
                              <w:rFonts w:ascii="Roboto" w:hAnsi="Roboto"/>
                              <w:color w:val="000000" w:themeColor="text1"/>
                              <w:sz w:val="16"/>
                              <w:szCs w:val="20"/>
                            </w:rPr>
                            <w:t>Qatar Science and Technology Par</w:t>
                          </w:r>
                          <w:r w:rsidR="003D5FAF">
                            <w:rPr>
                              <w:rFonts w:ascii="Roboto" w:hAnsi="Roboto"/>
                              <w:color w:val="000000" w:themeColor="text1"/>
                              <w:sz w:val="16"/>
                              <w:szCs w:val="20"/>
                            </w:rPr>
                            <w:t>k</w:t>
                          </w:r>
                          <w:r w:rsidRPr="00655062">
                            <w:rPr>
                              <w:rFonts w:ascii="Roboto" w:hAnsi="Roboto"/>
                              <w:color w:val="000000" w:themeColor="text1"/>
                              <w:sz w:val="16"/>
                              <w:szCs w:val="20"/>
                            </w:rPr>
                            <w:t xml:space="preserve">, </w:t>
                          </w:r>
                          <w:r w:rsidR="001553EE">
                            <w:rPr>
                              <w:rFonts w:ascii="Roboto" w:hAnsi="Roboto"/>
                              <w:color w:val="000000" w:themeColor="text1"/>
                              <w:sz w:val="16"/>
                              <w:szCs w:val="20"/>
                            </w:rPr>
                            <w:t xml:space="preserve">Office 307 </w:t>
                          </w:r>
                          <w:r w:rsidRPr="00655062">
                            <w:rPr>
                              <w:rFonts w:ascii="Roboto" w:hAnsi="Roboto"/>
                              <w:color w:val="000000" w:themeColor="text1"/>
                              <w:sz w:val="16"/>
                              <w:szCs w:val="20"/>
                            </w:rPr>
                            <w:t>Innovation Centre, Doha, Qatar</w:t>
                          </w:r>
                        </w:p>
                      </w:tc>
                      <w:tc>
                        <w:tcPr>
                          <w:tcW w:w="4230" w:type="dxa"/>
                        </w:tcPr>
                        <w:p w14:paraId="696A4536" w14:textId="786DB31D" w:rsidR="00655062" w:rsidRDefault="00655062" w:rsidP="00655062">
                          <w:pPr>
                            <w:rPr>
                              <w:rFonts w:ascii="Roboto" w:hAnsi="Roboto"/>
                              <w:sz w:val="20"/>
                              <w:szCs w:val="20"/>
                            </w:rPr>
                          </w:pPr>
                          <w:r w:rsidRPr="003D5FAF">
                            <w:rPr>
                              <w:rFonts w:ascii="Roboto" w:hAnsi="Roboto"/>
                              <w:b/>
                              <w:color w:val="000000" w:themeColor="text1"/>
                              <w:sz w:val="16"/>
                              <w:szCs w:val="20"/>
                            </w:rPr>
                            <w:t xml:space="preserve">CITY OFFICE: </w:t>
                          </w:r>
                          <w:r w:rsidRPr="00655062">
                            <w:rPr>
                              <w:rFonts w:ascii="Roboto" w:hAnsi="Roboto"/>
                              <w:color w:val="000000" w:themeColor="text1"/>
                              <w:sz w:val="16"/>
                              <w:szCs w:val="20"/>
                            </w:rPr>
                            <w:t>Burj Doha, Floor</w:t>
                          </w:r>
                          <w:r w:rsidR="001553EE">
                            <w:rPr>
                              <w:rFonts w:ascii="Roboto" w:hAnsi="Roboto"/>
                              <w:color w:val="000000" w:themeColor="text1"/>
                              <w:sz w:val="16"/>
                              <w:szCs w:val="20"/>
                            </w:rPr>
                            <w:t xml:space="preserve"> 30</w:t>
                          </w:r>
                          <w:r w:rsidRPr="00655062">
                            <w:rPr>
                              <w:rFonts w:ascii="Roboto" w:hAnsi="Roboto"/>
                              <w:color w:val="000000" w:themeColor="text1"/>
                              <w:sz w:val="16"/>
                              <w:szCs w:val="20"/>
                            </w:rPr>
                            <w:t>, Al-Corniche Street, Doha, Qatar</w:t>
                          </w:r>
                        </w:p>
                      </w:tc>
                    </w:tr>
                    <w:tr w:rsidR="003D5FAF" w14:paraId="2770A10B" w14:textId="77777777" w:rsidTr="00DA206A">
                      <w:tc>
                        <w:tcPr>
                          <w:tcW w:w="5130" w:type="dxa"/>
                        </w:tcPr>
                        <w:p w14:paraId="72378F64" w14:textId="77777777" w:rsidR="003D5FAF" w:rsidRDefault="003D5FAF" w:rsidP="00655062">
                          <w:pPr>
                            <w:rPr>
                              <w:rFonts w:ascii="Roboto" w:hAnsi="Roboto"/>
                              <w:color w:val="000000" w:themeColor="text1"/>
                              <w:sz w:val="16"/>
                              <w:szCs w:val="20"/>
                            </w:rPr>
                          </w:pPr>
                          <w:r w:rsidRPr="003D5FAF">
                            <w:rPr>
                              <w:rFonts w:ascii="Roboto" w:hAnsi="Roboto"/>
                              <w:color w:val="000000" w:themeColor="text1"/>
                              <w:sz w:val="16"/>
                              <w:szCs w:val="20"/>
                            </w:rPr>
                            <w:t>Company Incorporation Number: 20170920-1</w:t>
                          </w:r>
                        </w:p>
                        <w:p w14:paraId="78D86550" w14:textId="0F45576C" w:rsidR="000F4178" w:rsidRDefault="000F4178" w:rsidP="00655062">
                          <w:pPr>
                            <w:rPr>
                              <w:rFonts w:ascii="Roboto" w:hAnsi="Roboto"/>
                              <w:color w:val="000000" w:themeColor="text1"/>
                              <w:sz w:val="16"/>
                              <w:szCs w:val="20"/>
                            </w:rPr>
                          </w:pPr>
                        </w:p>
                      </w:tc>
                      <w:tc>
                        <w:tcPr>
                          <w:tcW w:w="4705" w:type="dxa"/>
                          <w:gridSpan w:val="2"/>
                        </w:tcPr>
                        <w:p w14:paraId="20B3A93F" w14:textId="248C81F8" w:rsidR="003D5FAF" w:rsidRDefault="003D5FAF" w:rsidP="00655062">
                          <w:pPr>
                            <w:rPr>
                              <w:rFonts w:ascii="Roboto" w:hAnsi="Roboto"/>
                              <w:color w:val="000000" w:themeColor="text1"/>
                              <w:sz w:val="16"/>
                              <w:szCs w:val="20"/>
                            </w:rPr>
                          </w:pPr>
                          <w:r>
                            <w:rPr>
                              <w:rFonts w:ascii="Roboto" w:hAnsi="Roboto"/>
                              <w:color w:val="000000" w:themeColor="text1"/>
                              <w:sz w:val="16"/>
                              <w:szCs w:val="20"/>
                            </w:rPr>
                            <w:t>Website: www.bqsolutions.</w:t>
                          </w:r>
                          <w:r w:rsidR="00740FCE">
                            <w:rPr>
                              <w:rFonts w:ascii="Roboto" w:hAnsi="Roboto"/>
                              <w:color w:val="000000" w:themeColor="text1"/>
                              <w:sz w:val="16"/>
                              <w:szCs w:val="20"/>
                            </w:rPr>
                            <w:t>com.qa</w:t>
                          </w:r>
                        </w:p>
                      </w:tc>
                    </w:tr>
                    <w:bookmarkEnd w:id="3"/>
                  </w:tbl>
                  <w:p w14:paraId="68D487F1" w14:textId="30050E8E" w:rsidR="008C4AAF" w:rsidRPr="003D5FAF" w:rsidRDefault="008C4AAF" w:rsidP="003D5FAF">
                    <w:pPr>
                      <w:jc w:val="center"/>
                      <w:rPr>
                        <w:rFonts w:ascii="Roboto" w:hAnsi="Roboto"/>
                        <w:color w:val="000000" w:themeColor="text1"/>
                        <w:sz w:val="20"/>
                        <w:szCs w:val="20"/>
                      </w:rPr>
                    </w:pP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DA99" w14:textId="77777777" w:rsidR="00740FCE" w:rsidRDefault="0074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B541E" w14:textId="77777777" w:rsidR="0092246D" w:rsidRDefault="0092246D" w:rsidP="00711C5B">
      <w:pPr>
        <w:spacing w:after="0" w:line="240" w:lineRule="auto"/>
      </w:pPr>
      <w:r>
        <w:separator/>
      </w:r>
    </w:p>
  </w:footnote>
  <w:footnote w:type="continuationSeparator" w:id="0">
    <w:p w14:paraId="47A1FC81" w14:textId="77777777" w:rsidR="0092246D" w:rsidRDefault="0092246D" w:rsidP="00711C5B">
      <w:pPr>
        <w:spacing w:after="0" w:line="240" w:lineRule="auto"/>
      </w:pPr>
      <w:r>
        <w:continuationSeparator/>
      </w:r>
    </w:p>
  </w:footnote>
  <w:footnote w:type="continuationNotice" w:id="1">
    <w:p w14:paraId="1765ABDD" w14:textId="77777777" w:rsidR="0092246D" w:rsidRDefault="00922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3A3D" w14:textId="77777777" w:rsidR="00740FCE" w:rsidRDefault="00740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D354" w14:textId="36AC0204" w:rsidR="008A2DEB" w:rsidRPr="00387F30" w:rsidRDefault="00E251AE" w:rsidP="00715691">
    <w:pPr>
      <w:pStyle w:val="Header"/>
      <w:jc w:val="center"/>
    </w:pPr>
    <w:r w:rsidRPr="00D638C3">
      <w:rPr>
        <w:rFonts w:ascii="Roboto" w:hAnsi="Roboto"/>
        <w:b/>
        <w:noProof/>
        <w:color w:val="FFFFFF"/>
        <w:sz w:val="18"/>
      </w:rPr>
      <mc:AlternateContent>
        <mc:Choice Requires="wps">
          <w:drawing>
            <wp:anchor distT="0" distB="0" distL="114300" distR="114300" simplePos="0" relativeHeight="251658240" behindDoc="0" locked="0" layoutInCell="1" allowOverlap="1" wp14:anchorId="024F7509" wp14:editId="112B2795">
              <wp:simplePos x="0" y="0"/>
              <wp:positionH relativeFrom="column">
                <wp:posOffset>-971550</wp:posOffset>
              </wp:positionH>
              <wp:positionV relativeFrom="paragraph">
                <wp:posOffset>-356870</wp:posOffset>
              </wp:positionV>
              <wp:extent cx="7719060" cy="9144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7719060" cy="914400"/>
                      </a:xfrm>
                      <a:prstGeom prst="rect">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44F4BE00" w14:textId="7FD61CA8" w:rsidR="0064111F" w:rsidRPr="00D638C3" w:rsidRDefault="00D473FD" w:rsidP="00D473FD">
                          <w:pPr>
                            <w:spacing w:after="0"/>
                            <w:jc w:val="right"/>
                            <w:rPr>
                              <w:rFonts w:ascii="Roboto" w:hAnsi="Roboto"/>
                              <w:color w:val="FFFFFF"/>
                              <w:sz w:val="14"/>
                            </w:rPr>
                          </w:pPr>
                          <w:r>
                            <w:rPr>
                              <w:rFonts w:ascii="Roboto" w:hAnsi="Roboto"/>
                              <w:b/>
                              <w:noProof/>
                              <w:color w:val="FFFFFF"/>
                              <w:sz w:val="18"/>
                            </w:rPr>
                            <w:drawing>
                              <wp:inline distT="0" distB="0" distL="0" distR="0" wp14:anchorId="541644A1" wp14:editId="144B4CB7">
                                <wp:extent cx="1529868" cy="695780"/>
                                <wp:effectExtent l="0" t="0" r="0" b="952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QS Capability High Res Logo.jpg"/>
                                        <pic:cNvPicPr/>
                                      </pic:nvPicPr>
                                      <pic:blipFill>
                                        <a:blip r:embed="rId1">
                                          <a:extLst>
                                            <a:ext uri="{28A0092B-C50C-407E-A947-70E740481C1C}">
                                              <a14:useLocalDpi xmlns:a14="http://schemas.microsoft.com/office/drawing/2010/main" val="0"/>
                                            </a:ext>
                                          </a:extLst>
                                        </a:blip>
                                        <a:stretch>
                                          <a:fillRect/>
                                        </a:stretch>
                                      </pic:blipFill>
                                      <pic:spPr>
                                        <a:xfrm>
                                          <a:off x="0" y="0"/>
                                          <a:ext cx="1563197" cy="7109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4F7509" id="Rectangle 5" o:spid="_x0000_s1026" style="position:absolute;left:0;text-align:left;margin-left:-76.5pt;margin-top:-28.1pt;width:607.8pt;height:1in;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" fillcolor="black [3213]" strokecolor="black [3213]" strokeweight="2pt">
              <v:textbox>
                <w:txbxContent>
                  <w:p w14:paraId="44F4BE00" w14:textId="7FD61CA8" w:rsidR="0064111F" w:rsidRPr="00D638C3" w:rsidRDefault="00D473FD" w:rsidP="00D473FD">
                    <w:pPr>
                      <w:spacing w:after="0"/>
                      <w:jc w:val="right"/>
                      <w:rPr>
                        <w:rFonts w:ascii="Roboto" w:hAnsi="Roboto"/>
                        <w:color w:val="FFFFFF"/>
                        <w:sz w:val="14"/>
                      </w:rPr>
                    </w:pPr>
                    <w:r>
                      <w:rPr>
                        <w:rFonts w:ascii="Roboto" w:hAnsi="Roboto"/>
                        <w:b/>
                        <w:noProof/>
                        <w:color w:val="FFFFFF"/>
                        <w:sz w:val="18"/>
                      </w:rPr>
                      <w:drawing>
                        <wp:inline distT="0" distB="0" distL="0" distR="0" wp14:anchorId="541644A1" wp14:editId="144B4CB7">
                          <wp:extent cx="1529868" cy="695780"/>
                          <wp:effectExtent l="0" t="0" r="0" b="952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QS Capability High Res Logo.jpg"/>
                                  <pic:cNvPicPr/>
                                </pic:nvPicPr>
                                <pic:blipFill>
                                  <a:blip r:embed="rId1">
                                    <a:extLst>
                                      <a:ext uri="{28A0092B-C50C-407E-A947-70E740481C1C}">
                                        <a14:useLocalDpi xmlns:a14="http://schemas.microsoft.com/office/drawing/2010/main" val="0"/>
                                      </a:ext>
                                    </a:extLst>
                                  </a:blip>
                                  <a:stretch>
                                    <a:fillRect/>
                                  </a:stretch>
                                </pic:blipFill>
                                <pic:spPr>
                                  <a:xfrm>
                                    <a:off x="0" y="0"/>
                                    <a:ext cx="1563197" cy="710938"/>
                                  </a:xfrm>
                                  <a:prstGeom prst="rect">
                                    <a:avLst/>
                                  </a:prstGeom>
                                </pic:spPr>
                              </pic:pic>
                            </a:graphicData>
                          </a:graphic>
                        </wp:inline>
                      </w:drawing>
                    </w:r>
                  </w:p>
                </w:txbxContent>
              </v:textbox>
            </v:rect>
          </w:pict>
        </mc:Fallback>
      </mc:AlternateContent>
    </w:r>
    <w:r w:rsidR="008A2DEB">
      <w:rPr>
        <w:noProof/>
        <w:lang w:eastAsia="en-GB"/>
      </w:rPr>
      <mc:AlternateContent>
        <mc:Choice Requires="wps">
          <w:drawing>
            <wp:anchor distT="0" distB="0" distL="114300" distR="114300" simplePos="0" relativeHeight="251658241" behindDoc="0" locked="0" layoutInCell="1" allowOverlap="1" wp14:anchorId="53AEBFCB" wp14:editId="1EA878F4">
              <wp:simplePos x="0" y="0"/>
              <wp:positionH relativeFrom="column">
                <wp:posOffset>-504486</wp:posOffset>
              </wp:positionH>
              <wp:positionV relativeFrom="paragraph">
                <wp:posOffset>-367977</wp:posOffset>
              </wp:positionV>
              <wp:extent cx="1052623" cy="723175"/>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1052623" cy="723175"/>
                      </a:xfrm>
                      <a:prstGeom prst="rect">
                        <a:avLst/>
                      </a:prstGeom>
                      <a:noFill/>
                      <a:ln w="6350">
                        <a:noFill/>
                      </a:ln>
                    </wps:spPr>
                    <wps:txbx>
                      <w:txbxContent>
                        <w:p w14:paraId="66CA0800" w14:textId="06F97F78" w:rsidR="008A2DEB" w:rsidRDefault="008A2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AEBFCB" id="_x0000_t202" coordsize="21600,21600" o:spt="202" path="m,l,21600r21600,l21600,xe">
              <v:stroke joinstyle="miter"/>
              <v:path gradientshapeok="t" o:connecttype="rect"/>
            </v:shapetype>
            <v:shape id="Text Box 9" o:spid="_x0000_s1027" type="#_x0000_t202" style="position:absolute;left:0;text-align:left;margin-left:-39.7pt;margin-top:-28.95pt;width:82.9pt;height:56.9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" filled="f" stroked="f" strokeweight=".5pt">
              <v:textbox>
                <w:txbxContent>
                  <w:p w14:paraId="66CA0800" w14:textId="06F97F78" w:rsidR="008A2DEB" w:rsidRDefault="008A2DEB"/>
                </w:txbxContent>
              </v:textbox>
            </v:shape>
          </w:pict>
        </mc:Fallback>
      </mc:AlternateContent>
    </w:r>
    <w:r>
      <w:rPr>
        <w:rFonts w:ascii="Roboto" w:hAnsi="Roboto"/>
        <w:b/>
        <w:color w:val="FFFFFF" w:themeColor="background1"/>
        <w:sz w:val="18"/>
      </w:rPr>
      <w:t xml:space="preserve">Draft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98C15" w14:textId="77777777" w:rsidR="00740FCE" w:rsidRDefault="00740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7231"/>
    <w:multiLevelType w:val="hybridMultilevel"/>
    <w:tmpl w:val="2AE0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3703"/>
    <w:multiLevelType w:val="hybridMultilevel"/>
    <w:tmpl w:val="3E8E5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C97C90"/>
    <w:multiLevelType w:val="hybridMultilevel"/>
    <w:tmpl w:val="CCA21D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20407B5B"/>
    <w:multiLevelType w:val="hybridMultilevel"/>
    <w:tmpl w:val="F6C8DDC8"/>
    <w:lvl w:ilvl="0" w:tplc="D0282A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66F2E"/>
    <w:multiLevelType w:val="multilevel"/>
    <w:tmpl w:val="53E633E6"/>
    <w:lvl w:ilvl="0">
      <w:start w:val="1"/>
      <w:numFmt w:val="decimal"/>
      <w:pStyle w:val="Level1"/>
      <w:lvlText w:val="%1."/>
      <w:lvlJc w:val="left"/>
      <w:pPr>
        <w:tabs>
          <w:tab w:val="num" w:pos="720"/>
        </w:tabs>
        <w:ind w:left="720" w:hanging="72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Roboto" w:hAnsi="Roboto"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3154"/>
        </w:tabs>
        <w:ind w:left="3154" w:hanging="1354"/>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4234"/>
        </w:tabs>
        <w:ind w:left="4234" w:hanging="108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vel6"/>
      <w:lvlText w:val="(%6)"/>
      <w:lvlJc w:val="left"/>
      <w:pPr>
        <w:tabs>
          <w:tab w:val="num" w:pos="4594"/>
        </w:tabs>
        <w:ind w:left="4594" w:hanging="36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CF860C8"/>
    <w:multiLevelType w:val="hybridMultilevel"/>
    <w:tmpl w:val="DD882DE8"/>
    <w:lvl w:ilvl="0" w:tplc="6F3E376A">
      <w:start w:val="1"/>
      <w:numFmt w:val="decimal"/>
      <w:lvlText w:val="%1."/>
      <w:lvlJc w:val="left"/>
      <w:pPr>
        <w:ind w:left="720" w:hanging="360"/>
      </w:pPr>
      <w:rPr>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E1472CF"/>
    <w:multiLevelType w:val="hybridMultilevel"/>
    <w:tmpl w:val="969AF9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60CFD"/>
    <w:multiLevelType w:val="hybridMultilevel"/>
    <w:tmpl w:val="F1841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33E0B"/>
    <w:multiLevelType w:val="hybridMultilevel"/>
    <w:tmpl w:val="547ED1BC"/>
    <w:lvl w:ilvl="0" w:tplc="82B00CA4">
      <w:start w:val="1"/>
      <w:numFmt w:val="decimal"/>
      <w:lvlText w:val="(%1)"/>
      <w:lvlJc w:val="left"/>
      <w:pPr>
        <w:tabs>
          <w:tab w:val="num" w:pos="1080"/>
        </w:tabs>
        <w:ind w:left="1080" w:hanging="720"/>
      </w:pPr>
      <w:rPr>
        <w:rFonts w:hint="default"/>
      </w:rPr>
    </w:lvl>
    <w:lvl w:ilvl="1" w:tplc="6B04E8A8" w:tentative="1">
      <w:start w:val="1"/>
      <w:numFmt w:val="lowerLetter"/>
      <w:lvlText w:val="%2."/>
      <w:lvlJc w:val="left"/>
      <w:pPr>
        <w:tabs>
          <w:tab w:val="num" w:pos="1440"/>
        </w:tabs>
        <w:ind w:left="1440" w:hanging="360"/>
      </w:pPr>
    </w:lvl>
    <w:lvl w:ilvl="2" w:tplc="F5B84CF4" w:tentative="1">
      <w:start w:val="1"/>
      <w:numFmt w:val="lowerRoman"/>
      <w:lvlText w:val="%3."/>
      <w:lvlJc w:val="right"/>
      <w:pPr>
        <w:tabs>
          <w:tab w:val="num" w:pos="2160"/>
        </w:tabs>
        <w:ind w:left="2160" w:hanging="180"/>
      </w:pPr>
    </w:lvl>
    <w:lvl w:ilvl="3" w:tplc="BFE0680C" w:tentative="1">
      <w:start w:val="1"/>
      <w:numFmt w:val="decimal"/>
      <w:lvlText w:val="%4."/>
      <w:lvlJc w:val="left"/>
      <w:pPr>
        <w:tabs>
          <w:tab w:val="num" w:pos="2880"/>
        </w:tabs>
        <w:ind w:left="2880" w:hanging="360"/>
      </w:pPr>
    </w:lvl>
    <w:lvl w:ilvl="4" w:tplc="FB5EF392" w:tentative="1">
      <w:start w:val="1"/>
      <w:numFmt w:val="lowerLetter"/>
      <w:lvlText w:val="%5."/>
      <w:lvlJc w:val="left"/>
      <w:pPr>
        <w:tabs>
          <w:tab w:val="num" w:pos="3600"/>
        </w:tabs>
        <w:ind w:left="3600" w:hanging="360"/>
      </w:pPr>
    </w:lvl>
    <w:lvl w:ilvl="5" w:tplc="F1D89D2E" w:tentative="1">
      <w:start w:val="1"/>
      <w:numFmt w:val="lowerRoman"/>
      <w:lvlText w:val="%6."/>
      <w:lvlJc w:val="right"/>
      <w:pPr>
        <w:tabs>
          <w:tab w:val="num" w:pos="4320"/>
        </w:tabs>
        <w:ind w:left="4320" w:hanging="180"/>
      </w:pPr>
    </w:lvl>
    <w:lvl w:ilvl="6" w:tplc="56D47400" w:tentative="1">
      <w:start w:val="1"/>
      <w:numFmt w:val="decimal"/>
      <w:lvlText w:val="%7."/>
      <w:lvlJc w:val="left"/>
      <w:pPr>
        <w:tabs>
          <w:tab w:val="num" w:pos="5040"/>
        </w:tabs>
        <w:ind w:left="5040" w:hanging="360"/>
      </w:pPr>
    </w:lvl>
    <w:lvl w:ilvl="7" w:tplc="A9CA364A" w:tentative="1">
      <w:start w:val="1"/>
      <w:numFmt w:val="lowerLetter"/>
      <w:lvlText w:val="%8."/>
      <w:lvlJc w:val="left"/>
      <w:pPr>
        <w:tabs>
          <w:tab w:val="num" w:pos="5760"/>
        </w:tabs>
        <w:ind w:left="5760" w:hanging="360"/>
      </w:pPr>
    </w:lvl>
    <w:lvl w:ilvl="8" w:tplc="26DAD84C" w:tentative="1">
      <w:start w:val="1"/>
      <w:numFmt w:val="lowerRoman"/>
      <w:lvlText w:val="%9."/>
      <w:lvlJc w:val="right"/>
      <w:pPr>
        <w:tabs>
          <w:tab w:val="num" w:pos="6480"/>
        </w:tabs>
        <w:ind w:left="6480" w:hanging="180"/>
      </w:pPr>
    </w:lvl>
  </w:abstractNum>
  <w:abstractNum w:abstractNumId="9" w15:restartNumberingAfterBreak="0">
    <w:nsid w:val="3180453F"/>
    <w:multiLevelType w:val="hybridMultilevel"/>
    <w:tmpl w:val="7BB69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73A96"/>
    <w:multiLevelType w:val="hybridMultilevel"/>
    <w:tmpl w:val="4642D614"/>
    <w:lvl w:ilvl="0" w:tplc="890C2CE8">
      <w:numFmt w:val="bullet"/>
      <w:lvlText w:val="-"/>
      <w:lvlJc w:val="left"/>
      <w:pPr>
        <w:ind w:left="1890" w:hanging="360"/>
      </w:pPr>
      <w:rPr>
        <w:rFonts w:ascii="Times New Roman" w:eastAsia="Calibr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11" w15:restartNumberingAfterBreak="0">
    <w:nsid w:val="375A43F0"/>
    <w:multiLevelType w:val="hybridMultilevel"/>
    <w:tmpl w:val="B7B889FE"/>
    <w:lvl w:ilvl="0" w:tplc="04090001">
      <w:start w:val="1"/>
      <w:numFmt w:val="bullet"/>
      <w:lvlText w:val=""/>
      <w:lvlJc w:val="left"/>
      <w:pPr>
        <w:ind w:left="720" w:hanging="360"/>
      </w:pPr>
      <w:rPr>
        <w:rFonts w:ascii="Symbol" w:hAnsi="Symbol" w:hint="default"/>
      </w:rPr>
    </w:lvl>
    <w:lvl w:ilvl="1" w:tplc="687E48E8">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73F0D"/>
    <w:multiLevelType w:val="hybridMultilevel"/>
    <w:tmpl w:val="4D087A4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C845FA0"/>
    <w:multiLevelType w:val="hybridMultilevel"/>
    <w:tmpl w:val="6A5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E3EF4"/>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3F8E59EA"/>
    <w:multiLevelType w:val="hybridMultilevel"/>
    <w:tmpl w:val="56E4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27AB1"/>
    <w:multiLevelType w:val="hybridMultilevel"/>
    <w:tmpl w:val="D63A2AEE"/>
    <w:lvl w:ilvl="0" w:tplc="157EFD3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9C110A"/>
    <w:multiLevelType w:val="hybridMultilevel"/>
    <w:tmpl w:val="B50C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A5249"/>
    <w:multiLevelType w:val="hybridMultilevel"/>
    <w:tmpl w:val="21C2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81D1B"/>
    <w:multiLevelType w:val="hybridMultilevel"/>
    <w:tmpl w:val="FDE6E5A6"/>
    <w:lvl w:ilvl="0" w:tplc="729A0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42EF6"/>
    <w:multiLevelType w:val="hybridMultilevel"/>
    <w:tmpl w:val="82649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7"/>
  </w:num>
  <w:num w:numId="4">
    <w:abstractNumId w:val="4"/>
  </w:num>
  <w:num w:numId="5">
    <w:abstractNumId w:val="8"/>
  </w:num>
  <w:num w:numId="6">
    <w:abstractNumId w:val="13"/>
  </w:num>
  <w:num w:numId="7">
    <w:abstractNumId w:val="0"/>
  </w:num>
  <w:num w:numId="8">
    <w:abstractNumId w:val="16"/>
  </w:num>
  <w:num w:numId="9">
    <w:abstractNumId w:val="10"/>
  </w:num>
  <w:num w:numId="10">
    <w:abstractNumId w:val="19"/>
  </w:num>
  <w:num w:numId="11">
    <w:abstractNumId w:val="12"/>
  </w:num>
  <w:num w:numId="12">
    <w:abstractNumId w:val="2"/>
  </w:num>
  <w:num w:numId="13">
    <w:abstractNumId w:val="15"/>
  </w:num>
  <w:num w:numId="14">
    <w:abstractNumId w:val="14"/>
  </w:num>
  <w:num w:numId="15">
    <w:abstractNumId w:val="20"/>
  </w:num>
  <w:num w:numId="16">
    <w:abstractNumId w:val="3"/>
  </w:num>
  <w:num w:numId="17">
    <w:abstractNumId w:val="11"/>
  </w:num>
  <w:num w:numId="18">
    <w:abstractNumId w:val="9"/>
  </w:num>
  <w:num w:numId="19">
    <w:abstractNumId w:val="1"/>
  </w:num>
  <w:num w:numId="20">
    <w:abstractNumId w:val="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5B"/>
    <w:rsid w:val="000379FD"/>
    <w:rsid w:val="00046C4A"/>
    <w:rsid w:val="000517CE"/>
    <w:rsid w:val="000560AE"/>
    <w:rsid w:val="000745C8"/>
    <w:rsid w:val="00074E9F"/>
    <w:rsid w:val="00090997"/>
    <w:rsid w:val="00090F66"/>
    <w:rsid w:val="000A059A"/>
    <w:rsid w:val="000B2E4C"/>
    <w:rsid w:val="000C4D4D"/>
    <w:rsid w:val="000D1DD4"/>
    <w:rsid w:val="000E7E04"/>
    <w:rsid w:val="000F4178"/>
    <w:rsid w:val="001120AA"/>
    <w:rsid w:val="00114DDA"/>
    <w:rsid w:val="001162DE"/>
    <w:rsid w:val="00116E8D"/>
    <w:rsid w:val="00127183"/>
    <w:rsid w:val="001537A2"/>
    <w:rsid w:val="001553EE"/>
    <w:rsid w:val="00172DA8"/>
    <w:rsid w:val="001C7B6B"/>
    <w:rsid w:val="001D2932"/>
    <w:rsid w:val="00234321"/>
    <w:rsid w:val="00265ED0"/>
    <w:rsid w:val="00280FA3"/>
    <w:rsid w:val="00281BFC"/>
    <w:rsid w:val="002F6284"/>
    <w:rsid w:val="00312231"/>
    <w:rsid w:val="00315AC0"/>
    <w:rsid w:val="00333D15"/>
    <w:rsid w:val="003713DF"/>
    <w:rsid w:val="0037585F"/>
    <w:rsid w:val="00387F30"/>
    <w:rsid w:val="003C706F"/>
    <w:rsid w:val="003D1D1D"/>
    <w:rsid w:val="003D5FAF"/>
    <w:rsid w:val="003D7B6B"/>
    <w:rsid w:val="003E21D0"/>
    <w:rsid w:val="00457B42"/>
    <w:rsid w:val="00465340"/>
    <w:rsid w:val="00475AAA"/>
    <w:rsid w:val="00483848"/>
    <w:rsid w:val="0048417F"/>
    <w:rsid w:val="004D4A98"/>
    <w:rsid w:val="004D5CBE"/>
    <w:rsid w:val="004F5F14"/>
    <w:rsid w:val="0051617E"/>
    <w:rsid w:val="00526062"/>
    <w:rsid w:val="00526DDD"/>
    <w:rsid w:val="00544671"/>
    <w:rsid w:val="00544855"/>
    <w:rsid w:val="00574352"/>
    <w:rsid w:val="0058025E"/>
    <w:rsid w:val="005933E5"/>
    <w:rsid w:val="005B5491"/>
    <w:rsid w:val="005C12C0"/>
    <w:rsid w:val="005C4DF8"/>
    <w:rsid w:val="005C6F0D"/>
    <w:rsid w:val="005E36F6"/>
    <w:rsid w:val="00603AF2"/>
    <w:rsid w:val="006210D2"/>
    <w:rsid w:val="006243CA"/>
    <w:rsid w:val="006251C7"/>
    <w:rsid w:val="0064111F"/>
    <w:rsid w:val="00641995"/>
    <w:rsid w:val="00646DEB"/>
    <w:rsid w:val="00655062"/>
    <w:rsid w:val="006640EE"/>
    <w:rsid w:val="00667D63"/>
    <w:rsid w:val="00695F17"/>
    <w:rsid w:val="006B60B6"/>
    <w:rsid w:val="006E02D0"/>
    <w:rsid w:val="00711C5B"/>
    <w:rsid w:val="00715691"/>
    <w:rsid w:val="007408A0"/>
    <w:rsid w:val="00740FCE"/>
    <w:rsid w:val="00741763"/>
    <w:rsid w:val="00751DED"/>
    <w:rsid w:val="007B3DA3"/>
    <w:rsid w:val="007D68CB"/>
    <w:rsid w:val="007F65F5"/>
    <w:rsid w:val="00803997"/>
    <w:rsid w:val="00803D61"/>
    <w:rsid w:val="008041A2"/>
    <w:rsid w:val="0080595A"/>
    <w:rsid w:val="008101D7"/>
    <w:rsid w:val="00823E3E"/>
    <w:rsid w:val="00833313"/>
    <w:rsid w:val="00862A9D"/>
    <w:rsid w:val="00867334"/>
    <w:rsid w:val="00867A37"/>
    <w:rsid w:val="00882577"/>
    <w:rsid w:val="00883118"/>
    <w:rsid w:val="00884838"/>
    <w:rsid w:val="008A2772"/>
    <w:rsid w:val="008A2DEB"/>
    <w:rsid w:val="008A4B14"/>
    <w:rsid w:val="008B05C3"/>
    <w:rsid w:val="008B09E2"/>
    <w:rsid w:val="008B1EDC"/>
    <w:rsid w:val="008B4F30"/>
    <w:rsid w:val="008B60FD"/>
    <w:rsid w:val="008C1076"/>
    <w:rsid w:val="008C4AAF"/>
    <w:rsid w:val="008C7124"/>
    <w:rsid w:val="008E656F"/>
    <w:rsid w:val="008F08FD"/>
    <w:rsid w:val="00900B0D"/>
    <w:rsid w:val="0092246D"/>
    <w:rsid w:val="009246E0"/>
    <w:rsid w:val="00965C4A"/>
    <w:rsid w:val="00980D47"/>
    <w:rsid w:val="00987A25"/>
    <w:rsid w:val="00987CBD"/>
    <w:rsid w:val="009A6546"/>
    <w:rsid w:val="009B08D1"/>
    <w:rsid w:val="009B24E1"/>
    <w:rsid w:val="009E0A36"/>
    <w:rsid w:val="009E480A"/>
    <w:rsid w:val="00A01FA1"/>
    <w:rsid w:val="00A13C80"/>
    <w:rsid w:val="00A379C5"/>
    <w:rsid w:val="00A4411D"/>
    <w:rsid w:val="00A46E30"/>
    <w:rsid w:val="00A71F7C"/>
    <w:rsid w:val="00A913F0"/>
    <w:rsid w:val="00A96D20"/>
    <w:rsid w:val="00AC7A76"/>
    <w:rsid w:val="00AD23CD"/>
    <w:rsid w:val="00AD3086"/>
    <w:rsid w:val="00B30E43"/>
    <w:rsid w:val="00B42ADD"/>
    <w:rsid w:val="00B555DD"/>
    <w:rsid w:val="00B56893"/>
    <w:rsid w:val="00B77A11"/>
    <w:rsid w:val="00B80D43"/>
    <w:rsid w:val="00B80F05"/>
    <w:rsid w:val="00B95D4C"/>
    <w:rsid w:val="00BB04A8"/>
    <w:rsid w:val="00BC0357"/>
    <w:rsid w:val="00BD761A"/>
    <w:rsid w:val="00BE4202"/>
    <w:rsid w:val="00C03C33"/>
    <w:rsid w:val="00C359BF"/>
    <w:rsid w:val="00C510EB"/>
    <w:rsid w:val="00C51704"/>
    <w:rsid w:val="00C87EAF"/>
    <w:rsid w:val="00CB4E9B"/>
    <w:rsid w:val="00CB4FE1"/>
    <w:rsid w:val="00D12F7D"/>
    <w:rsid w:val="00D32273"/>
    <w:rsid w:val="00D368C9"/>
    <w:rsid w:val="00D473FD"/>
    <w:rsid w:val="00D572C8"/>
    <w:rsid w:val="00D60257"/>
    <w:rsid w:val="00D61878"/>
    <w:rsid w:val="00D638C3"/>
    <w:rsid w:val="00D77487"/>
    <w:rsid w:val="00D82079"/>
    <w:rsid w:val="00D92235"/>
    <w:rsid w:val="00D95E01"/>
    <w:rsid w:val="00DA206A"/>
    <w:rsid w:val="00DC2DBE"/>
    <w:rsid w:val="00DD5397"/>
    <w:rsid w:val="00E251AE"/>
    <w:rsid w:val="00E254BF"/>
    <w:rsid w:val="00E25507"/>
    <w:rsid w:val="00E31290"/>
    <w:rsid w:val="00EE2CC8"/>
    <w:rsid w:val="00EE375B"/>
    <w:rsid w:val="00EE467F"/>
    <w:rsid w:val="00F47804"/>
    <w:rsid w:val="00F53125"/>
    <w:rsid w:val="00F560E0"/>
    <w:rsid w:val="00F568C7"/>
    <w:rsid w:val="00F70DAA"/>
    <w:rsid w:val="00F75355"/>
    <w:rsid w:val="00F8068B"/>
    <w:rsid w:val="00F82F48"/>
    <w:rsid w:val="00F9373E"/>
    <w:rsid w:val="00F93CCB"/>
    <w:rsid w:val="00FA7BFE"/>
    <w:rsid w:val="00FB282F"/>
    <w:rsid w:val="00FC4C22"/>
    <w:rsid w:val="00FD061C"/>
    <w:rsid w:val="61F81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635D1"/>
  <w15:docId w15:val="{F43C5851-93FD-4FD1-94C5-73110109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8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2D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240"/>
      <w:outlineLvl w:val="1"/>
    </w:pPr>
    <w:rPr>
      <w:rFonts w:ascii="Arial" w:eastAsiaTheme="minorEastAsia" w:hAnsi="Arial" w:cs="Arial"/>
      <w:caps/>
      <w:spacing w:val="15"/>
    </w:rPr>
  </w:style>
  <w:style w:type="paragraph" w:styleId="Heading3">
    <w:name w:val="heading 3"/>
    <w:basedOn w:val="Normal"/>
    <w:next w:val="Normal"/>
    <w:link w:val="Heading3Char"/>
    <w:uiPriority w:val="9"/>
    <w:semiHidden/>
    <w:unhideWhenUsed/>
    <w:qFormat/>
    <w:rsid w:val="005E36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5C12C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C5B"/>
  </w:style>
  <w:style w:type="paragraph" w:styleId="Footer">
    <w:name w:val="footer"/>
    <w:basedOn w:val="Normal"/>
    <w:link w:val="FooterChar"/>
    <w:uiPriority w:val="99"/>
    <w:unhideWhenUsed/>
    <w:rsid w:val="00711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C5B"/>
  </w:style>
  <w:style w:type="table" w:styleId="TableGrid">
    <w:name w:val="Table Grid"/>
    <w:basedOn w:val="TableNormal"/>
    <w:uiPriority w:val="59"/>
    <w:rsid w:val="00D7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3CA"/>
    <w:rPr>
      <w:color w:val="0000FF" w:themeColor="hyperlink"/>
      <w:u w:val="single"/>
    </w:rPr>
  </w:style>
  <w:style w:type="paragraph" w:styleId="BalloonText">
    <w:name w:val="Balloon Text"/>
    <w:basedOn w:val="Normal"/>
    <w:link w:val="BalloonTextChar"/>
    <w:uiPriority w:val="99"/>
    <w:semiHidden/>
    <w:unhideWhenUsed/>
    <w:rsid w:val="00090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997"/>
    <w:rPr>
      <w:rFonts w:ascii="Tahoma" w:hAnsi="Tahoma" w:cs="Tahoma"/>
      <w:sz w:val="16"/>
      <w:szCs w:val="16"/>
    </w:rPr>
  </w:style>
  <w:style w:type="paragraph" w:styleId="FootnoteText">
    <w:name w:val="footnote text"/>
    <w:basedOn w:val="Normal"/>
    <w:link w:val="FootnoteTextChar"/>
    <w:uiPriority w:val="99"/>
    <w:semiHidden/>
    <w:unhideWhenUsed/>
    <w:rsid w:val="00D368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8C9"/>
    <w:rPr>
      <w:sz w:val="20"/>
      <w:szCs w:val="20"/>
    </w:rPr>
  </w:style>
  <w:style w:type="character" w:styleId="FootnoteReference">
    <w:name w:val="footnote reference"/>
    <w:basedOn w:val="DefaultParagraphFont"/>
    <w:uiPriority w:val="99"/>
    <w:semiHidden/>
    <w:unhideWhenUsed/>
    <w:rsid w:val="00D368C9"/>
    <w:rPr>
      <w:vertAlign w:val="superscript"/>
    </w:rPr>
  </w:style>
  <w:style w:type="paragraph" w:styleId="ListParagraph">
    <w:name w:val="List Paragraph"/>
    <w:basedOn w:val="Normal"/>
    <w:uiPriority w:val="34"/>
    <w:qFormat/>
    <w:rsid w:val="00D368C9"/>
    <w:pPr>
      <w:ind w:left="720"/>
      <w:contextualSpacing/>
    </w:pPr>
  </w:style>
  <w:style w:type="character" w:customStyle="1" w:styleId="Heading2Char">
    <w:name w:val="Heading 2 Char"/>
    <w:basedOn w:val="DefaultParagraphFont"/>
    <w:link w:val="Heading2"/>
    <w:uiPriority w:val="9"/>
    <w:rsid w:val="008A2DEB"/>
    <w:rPr>
      <w:rFonts w:ascii="Arial" w:eastAsiaTheme="minorEastAsia" w:hAnsi="Arial" w:cs="Arial"/>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E36F6"/>
    <w:rPr>
      <w:rFonts w:asciiTheme="majorHAnsi" w:eastAsiaTheme="majorEastAsia" w:hAnsiTheme="majorHAnsi" w:cstheme="majorBidi"/>
      <w:color w:val="243F60" w:themeColor="accent1" w:themeShade="7F"/>
      <w:sz w:val="24"/>
      <w:szCs w:val="24"/>
    </w:rPr>
  </w:style>
  <w:style w:type="paragraph" w:customStyle="1" w:styleId="Level1">
    <w:name w:val="Level 1"/>
    <w:basedOn w:val="Normal"/>
    <w:rsid w:val="005E36F6"/>
    <w:pPr>
      <w:numPr>
        <w:numId w:val="4"/>
      </w:numPr>
      <w:spacing w:before="120" w:after="60" w:line="240" w:lineRule="auto"/>
      <w:jc w:val="both"/>
      <w:outlineLvl w:val="0"/>
    </w:pPr>
    <w:rPr>
      <w:rFonts w:ascii="Arial" w:eastAsia="Times New Roman" w:hAnsi="Arial" w:cs="Arial"/>
      <w:lang w:eastAsia="en-GB"/>
    </w:rPr>
  </w:style>
  <w:style w:type="paragraph" w:customStyle="1" w:styleId="Level2">
    <w:name w:val="Level 2"/>
    <w:basedOn w:val="Normal"/>
    <w:rsid w:val="005E36F6"/>
    <w:pPr>
      <w:numPr>
        <w:ilvl w:val="1"/>
        <w:numId w:val="4"/>
      </w:numPr>
      <w:spacing w:before="120" w:after="60" w:line="240" w:lineRule="auto"/>
      <w:jc w:val="both"/>
      <w:outlineLvl w:val="1"/>
    </w:pPr>
    <w:rPr>
      <w:rFonts w:ascii="Arial" w:eastAsia="Times New Roman" w:hAnsi="Arial" w:cs="Arial"/>
      <w:lang w:eastAsia="en-GB"/>
    </w:rPr>
  </w:style>
  <w:style w:type="paragraph" w:customStyle="1" w:styleId="Level3">
    <w:name w:val="Level 3"/>
    <w:basedOn w:val="Normal"/>
    <w:rsid w:val="005E36F6"/>
    <w:pPr>
      <w:numPr>
        <w:ilvl w:val="2"/>
        <w:numId w:val="4"/>
      </w:numPr>
      <w:spacing w:before="120" w:after="60" w:line="240" w:lineRule="auto"/>
      <w:jc w:val="both"/>
      <w:outlineLvl w:val="2"/>
    </w:pPr>
    <w:rPr>
      <w:rFonts w:ascii="Arial" w:eastAsia="Times New Roman" w:hAnsi="Arial" w:cs="Arial"/>
      <w:lang w:eastAsia="en-GB"/>
    </w:rPr>
  </w:style>
  <w:style w:type="paragraph" w:customStyle="1" w:styleId="Level4">
    <w:name w:val="Level 4"/>
    <w:basedOn w:val="Normal"/>
    <w:rsid w:val="005E36F6"/>
    <w:pPr>
      <w:numPr>
        <w:ilvl w:val="3"/>
        <w:numId w:val="4"/>
      </w:numPr>
      <w:spacing w:before="120" w:after="60" w:line="240" w:lineRule="auto"/>
      <w:jc w:val="both"/>
      <w:outlineLvl w:val="3"/>
    </w:pPr>
    <w:rPr>
      <w:rFonts w:ascii="Arial" w:eastAsia="Times New Roman" w:hAnsi="Arial" w:cs="Arial"/>
      <w:lang w:eastAsia="en-GB"/>
    </w:rPr>
  </w:style>
  <w:style w:type="paragraph" w:customStyle="1" w:styleId="Level5">
    <w:name w:val="Level 5"/>
    <w:basedOn w:val="Normal"/>
    <w:rsid w:val="005E36F6"/>
    <w:pPr>
      <w:numPr>
        <w:ilvl w:val="4"/>
        <w:numId w:val="4"/>
      </w:numPr>
      <w:spacing w:before="120" w:after="60" w:line="240" w:lineRule="auto"/>
      <w:jc w:val="both"/>
      <w:outlineLvl w:val="4"/>
    </w:pPr>
    <w:rPr>
      <w:rFonts w:ascii="Arial" w:eastAsia="Times New Roman" w:hAnsi="Arial" w:cs="Arial"/>
      <w:lang w:eastAsia="en-GB"/>
    </w:rPr>
  </w:style>
  <w:style w:type="paragraph" w:customStyle="1" w:styleId="Level6">
    <w:name w:val="Level 6"/>
    <w:basedOn w:val="Normal"/>
    <w:rsid w:val="005E36F6"/>
    <w:pPr>
      <w:numPr>
        <w:ilvl w:val="5"/>
        <w:numId w:val="4"/>
      </w:numPr>
      <w:spacing w:before="120" w:after="60" w:line="240" w:lineRule="auto"/>
      <w:jc w:val="both"/>
      <w:outlineLvl w:val="5"/>
    </w:pPr>
    <w:rPr>
      <w:rFonts w:ascii="Arial" w:eastAsia="Times New Roman" w:hAnsi="Arial" w:cs="Arial"/>
      <w:lang w:eastAsia="en-GB"/>
    </w:rPr>
  </w:style>
  <w:style w:type="paragraph" w:customStyle="1" w:styleId="Body">
    <w:name w:val="Body"/>
    <w:basedOn w:val="Normal"/>
    <w:rsid w:val="005E36F6"/>
    <w:pPr>
      <w:spacing w:before="120" w:after="60" w:line="240" w:lineRule="auto"/>
      <w:jc w:val="both"/>
    </w:pPr>
    <w:rPr>
      <w:rFonts w:ascii="Arial" w:eastAsia="Times New Roman" w:hAnsi="Arial" w:cs="Arial"/>
      <w:lang w:eastAsia="en-GB"/>
    </w:rPr>
  </w:style>
  <w:style w:type="paragraph" w:customStyle="1" w:styleId="Default">
    <w:name w:val="Default"/>
    <w:rsid w:val="005E36F6"/>
    <w:pPr>
      <w:autoSpaceDE w:val="0"/>
      <w:autoSpaceDN w:val="0"/>
      <w:adjustRightInd w:val="0"/>
      <w:spacing w:after="0" w:line="240" w:lineRule="auto"/>
    </w:pPr>
    <w:rPr>
      <w:rFonts w:ascii="Arial" w:eastAsia="Times New Roman" w:hAnsi="Arial" w:cs="Times New Roman"/>
      <w:color w:val="000000"/>
      <w:sz w:val="24"/>
      <w:szCs w:val="24"/>
      <w:lang w:eastAsia="en-GB"/>
    </w:rPr>
  </w:style>
  <w:style w:type="paragraph" w:customStyle="1" w:styleId="Heading2lookalike">
    <w:name w:val="Heading 2 look a like"/>
    <w:basedOn w:val="Heading2"/>
    <w:qFormat/>
    <w:rsid w:val="005E36F6"/>
  </w:style>
  <w:style w:type="character" w:customStyle="1" w:styleId="Heading1Char">
    <w:name w:val="Heading 1 Char"/>
    <w:basedOn w:val="DefaultParagraphFont"/>
    <w:link w:val="Heading1"/>
    <w:uiPriority w:val="9"/>
    <w:rsid w:val="00D638C3"/>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E251AE"/>
    <w:pPr>
      <w:spacing w:after="120"/>
    </w:pPr>
  </w:style>
  <w:style w:type="character" w:customStyle="1" w:styleId="BodyTextChar">
    <w:name w:val="Body Text Char"/>
    <w:basedOn w:val="DefaultParagraphFont"/>
    <w:link w:val="BodyText"/>
    <w:uiPriority w:val="99"/>
    <w:semiHidden/>
    <w:rsid w:val="00E251AE"/>
  </w:style>
  <w:style w:type="paragraph" w:styleId="NoSpacing">
    <w:name w:val="No Spacing"/>
    <w:uiPriority w:val="1"/>
    <w:qFormat/>
    <w:rsid w:val="000E7E04"/>
    <w:pPr>
      <w:spacing w:after="0" w:line="240" w:lineRule="auto"/>
    </w:pPr>
    <w:rPr>
      <w:lang w:val="en-US"/>
    </w:rPr>
  </w:style>
  <w:style w:type="character" w:customStyle="1" w:styleId="Heading5Char">
    <w:name w:val="Heading 5 Char"/>
    <w:basedOn w:val="DefaultParagraphFont"/>
    <w:link w:val="Heading5"/>
    <w:uiPriority w:val="9"/>
    <w:semiHidden/>
    <w:rsid w:val="005C12C0"/>
    <w:rPr>
      <w:rFonts w:asciiTheme="majorHAnsi" w:eastAsiaTheme="majorEastAsia" w:hAnsiTheme="majorHAnsi" w:cstheme="majorBidi"/>
      <w:color w:val="365F91" w:themeColor="accent1" w:themeShade="BF"/>
    </w:rPr>
  </w:style>
  <w:style w:type="paragraph" w:customStyle="1" w:styleId="bullet">
    <w:name w:val="bullet"/>
    <w:basedOn w:val="Normal"/>
    <w:rsid w:val="005C12C0"/>
    <w:pPr>
      <w:spacing w:after="0" w:line="240" w:lineRule="auto"/>
    </w:pPr>
    <w:rPr>
      <w:rFonts w:ascii="Times New Roman" w:eastAsia="Times New Roman" w:hAnsi="Times New Roman" w:cs="Times New Roman"/>
      <w:sz w:val="20"/>
      <w:szCs w:val="20"/>
      <w:lang w:eastAsia="en-GB"/>
    </w:rPr>
  </w:style>
  <w:style w:type="character" w:styleId="CommentReference">
    <w:name w:val="annotation reference"/>
    <w:basedOn w:val="DefaultParagraphFont"/>
    <w:semiHidden/>
    <w:unhideWhenUsed/>
    <w:rsid w:val="001D2932"/>
    <w:rPr>
      <w:sz w:val="16"/>
      <w:szCs w:val="16"/>
    </w:rPr>
  </w:style>
  <w:style w:type="paragraph" w:styleId="CommentText">
    <w:name w:val="annotation text"/>
    <w:basedOn w:val="Normal"/>
    <w:link w:val="CommentTextChar"/>
    <w:semiHidden/>
    <w:unhideWhenUsed/>
    <w:rsid w:val="001D2932"/>
    <w:pPr>
      <w:spacing w:line="240" w:lineRule="auto"/>
    </w:pPr>
    <w:rPr>
      <w:sz w:val="20"/>
      <w:szCs w:val="20"/>
    </w:rPr>
  </w:style>
  <w:style w:type="character" w:customStyle="1" w:styleId="CommentTextChar">
    <w:name w:val="Comment Text Char"/>
    <w:basedOn w:val="DefaultParagraphFont"/>
    <w:link w:val="CommentText"/>
    <w:uiPriority w:val="99"/>
    <w:semiHidden/>
    <w:rsid w:val="001D2932"/>
    <w:rPr>
      <w:sz w:val="20"/>
      <w:szCs w:val="20"/>
    </w:rPr>
  </w:style>
  <w:style w:type="paragraph" w:styleId="CommentSubject">
    <w:name w:val="annotation subject"/>
    <w:basedOn w:val="CommentText"/>
    <w:next w:val="CommentText"/>
    <w:link w:val="CommentSubjectChar"/>
    <w:uiPriority w:val="99"/>
    <w:semiHidden/>
    <w:unhideWhenUsed/>
    <w:rsid w:val="001D2932"/>
    <w:rPr>
      <w:b/>
      <w:bCs/>
    </w:rPr>
  </w:style>
  <w:style w:type="character" w:customStyle="1" w:styleId="CommentSubjectChar">
    <w:name w:val="Comment Subject Char"/>
    <w:basedOn w:val="CommentTextChar"/>
    <w:link w:val="CommentSubject"/>
    <w:uiPriority w:val="99"/>
    <w:semiHidden/>
    <w:rsid w:val="001D2932"/>
    <w:rPr>
      <w:b/>
      <w:bCs/>
      <w:sz w:val="20"/>
      <w:szCs w:val="20"/>
    </w:rPr>
  </w:style>
  <w:style w:type="paragraph" w:styleId="Revision">
    <w:name w:val="Revision"/>
    <w:hidden/>
    <w:uiPriority w:val="99"/>
    <w:semiHidden/>
    <w:rsid w:val="001D2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04543">
      <w:bodyDiv w:val="1"/>
      <w:marLeft w:val="0"/>
      <w:marRight w:val="0"/>
      <w:marTop w:val="0"/>
      <w:marBottom w:val="0"/>
      <w:divBdr>
        <w:top w:val="none" w:sz="0" w:space="0" w:color="auto"/>
        <w:left w:val="none" w:sz="0" w:space="0" w:color="auto"/>
        <w:bottom w:val="none" w:sz="0" w:space="0" w:color="auto"/>
        <w:right w:val="none" w:sz="0" w:space="0" w:color="auto"/>
      </w:divBdr>
    </w:div>
    <w:div w:id="730421801">
      <w:bodyDiv w:val="1"/>
      <w:marLeft w:val="0"/>
      <w:marRight w:val="0"/>
      <w:marTop w:val="0"/>
      <w:marBottom w:val="0"/>
      <w:divBdr>
        <w:top w:val="none" w:sz="0" w:space="0" w:color="auto"/>
        <w:left w:val="none" w:sz="0" w:space="0" w:color="auto"/>
        <w:bottom w:val="none" w:sz="0" w:space="0" w:color="auto"/>
        <w:right w:val="none" w:sz="0" w:space="0" w:color="auto"/>
      </w:divBdr>
    </w:div>
    <w:div w:id="883247317">
      <w:bodyDiv w:val="1"/>
      <w:marLeft w:val="0"/>
      <w:marRight w:val="0"/>
      <w:marTop w:val="0"/>
      <w:marBottom w:val="0"/>
      <w:divBdr>
        <w:top w:val="none" w:sz="0" w:space="0" w:color="auto"/>
        <w:left w:val="none" w:sz="0" w:space="0" w:color="auto"/>
        <w:bottom w:val="none" w:sz="0" w:space="0" w:color="auto"/>
        <w:right w:val="none" w:sz="0" w:space="0" w:color="auto"/>
      </w:divBdr>
    </w:div>
    <w:div w:id="919557117">
      <w:bodyDiv w:val="1"/>
      <w:marLeft w:val="0"/>
      <w:marRight w:val="0"/>
      <w:marTop w:val="0"/>
      <w:marBottom w:val="0"/>
      <w:divBdr>
        <w:top w:val="none" w:sz="0" w:space="0" w:color="auto"/>
        <w:left w:val="none" w:sz="0" w:space="0" w:color="auto"/>
        <w:bottom w:val="none" w:sz="0" w:space="0" w:color="auto"/>
        <w:right w:val="none" w:sz="0" w:space="0" w:color="auto"/>
      </w:divBdr>
    </w:div>
    <w:div w:id="1011835474">
      <w:bodyDiv w:val="1"/>
      <w:marLeft w:val="0"/>
      <w:marRight w:val="0"/>
      <w:marTop w:val="0"/>
      <w:marBottom w:val="0"/>
      <w:divBdr>
        <w:top w:val="none" w:sz="0" w:space="0" w:color="auto"/>
        <w:left w:val="none" w:sz="0" w:space="0" w:color="auto"/>
        <w:bottom w:val="none" w:sz="0" w:space="0" w:color="auto"/>
        <w:right w:val="none" w:sz="0" w:space="0" w:color="auto"/>
      </w:divBdr>
    </w:div>
    <w:div w:id="1460488613">
      <w:bodyDiv w:val="1"/>
      <w:marLeft w:val="0"/>
      <w:marRight w:val="0"/>
      <w:marTop w:val="0"/>
      <w:marBottom w:val="0"/>
      <w:divBdr>
        <w:top w:val="none" w:sz="0" w:space="0" w:color="auto"/>
        <w:left w:val="none" w:sz="0" w:space="0" w:color="auto"/>
        <w:bottom w:val="none" w:sz="0" w:space="0" w:color="auto"/>
        <w:right w:val="none" w:sz="0" w:space="0" w:color="auto"/>
      </w:divBdr>
    </w:div>
    <w:div w:id="17010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DB827A8F5C542BCF348260D636D03" ma:contentTypeVersion="2" ma:contentTypeDescription="Create a new document." ma:contentTypeScope="" ma:versionID="723637f0edd1e0e1cb9cbfe90babe552">
  <xsd:schema xmlns:xsd="http://www.w3.org/2001/XMLSchema" xmlns:xs="http://www.w3.org/2001/XMLSchema" xmlns:p="http://schemas.microsoft.com/office/2006/metadata/properties" xmlns:ns2="bf4e043f-5849-4cd9-b107-a53064af5ccf" targetNamespace="http://schemas.microsoft.com/office/2006/metadata/properties" ma:root="true" ma:fieldsID="ae4ffe464a5d6fbee58afc33a4d9ecfc" ns2:_="">
    <xsd:import namespace="bf4e043f-5849-4cd9-b107-a53064af5cc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e043f-5849-4cd9-b107-a53064af5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ACDB-52E9-4320-8DE9-E52EF5035AF6}">
  <ds:schemaRefs>
    <ds:schemaRef ds:uri="http://schemas.microsoft.com/sharepoint/v3/contenttype/forms"/>
  </ds:schemaRefs>
</ds:datastoreItem>
</file>

<file path=customXml/itemProps2.xml><?xml version="1.0" encoding="utf-8"?>
<ds:datastoreItem xmlns:ds="http://schemas.openxmlformats.org/officeDocument/2006/customXml" ds:itemID="{AA567134-2AEF-48C2-B7FF-075F4F6BE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e043f-5849-4cd9-b107-a53064af5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3C13F-97B0-42FD-BC27-2597F7FEAACA}">
  <ds:schemaRefs>
    <ds:schemaRef ds:uri="http://schemas.microsoft.com/office/2006/metadata/properties"/>
    <ds:schemaRef ds:uri="http://schemas.microsoft.com/office/infopath/2007/PartnerControls"/>
    <ds:schemaRef ds:uri="461e237a-c928-4d78-b4a1-acfd2c4b851a"/>
    <ds:schemaRef ds:uri="71e2dd9a-de33-40be-9afc-fcd8ed0c95b2"/>
  </ds:schemaRefs>
</ds:datastoreItem>
</file>

<file path=customXml/itemProps4.xml><?xml version="1.0" encoding="utf-8"?>
<ds:datastoreItem xmlns:ds="http://schemas.openxmlformats.org/officeDocument/2006/customXml" ds:itemID="{C9527CF8-8DCA-45D2-A1F8-3251E2CC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Company>QinetiQ</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Maxfield Sam E</dc:creator>
  <cp:lastModifiedBy>Wil Wilson</cp:lastModifiedBy>
  <cp:revision>14</cp:revision>
  <cp:lastPrinted>2019-07-15T06:03:00Z</cp:lastPrinted>
  <dcterms:created xsi:type="dcterms:W3CDTF">2023-08-17T04:13:00Z</dcterms:created>
  <dcterms:modified xsi:type="dcterms:W3CDTF">2023-10-03T10:59:00Z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0x010100305DB827A8F5C542BCF348260D636D03</vt:lpwstr>
  </property>
  <property fmtid="{D5CDD505-2E9C-101B-9397-08002B2CF9AE}" pid="3" name="MediaServiceImageTags">
    <vt:lpwstr/>
  </property>
</Properties>
</file>